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847B" w14:textId="20452530" w:rsidR="00AF2255" w:rsidRPr="005322B0" w:rsidRDefault="00D8708E" w:rsidP="005322B0">
      <w:pPr>
        <w:pStyle w:val="Heading1"/>
        <w:spacing w:after="240"/>
        <w:rPr>
          <w:rFonts w:ascii="Arial" w:hAnsi="Arial" w:cs="Arial"/>
          <w:b/>
          <w:bCs/>
          <w:color w:val="auto"/>
          <w:sz w:val="36"/>
          <w:szCs w:val="36"/>
        </w:rPr>
      </w:pPr>
      <w:r w:rsidRPr="00747055">
        <w:rPr>
          <w:rFonts w:ascii="Arial" w:hAnsi="Arial" w:cs="Arial"/>
          <w:b/>
          <w:bCs/>
          <w:color w:val="auto"/>
          <w:sz w:val="36"/>
          <w:szCs w:val="36"/>
        </w:rPr>
        <w:t xml:space="preserve">Recommended </w:t>
      </w:r>
      <w:r w:rsidR="00D53DE5">
        <w:rPr>
          <w:rFonts w:ascii="Arial" w:hAnsi="Arial" w:cs="Arial"/>
          <w:b/>
          <w:bCs/>
          <w:color w:val="auto"/>
          <w:sz w:val="36"/>
          <w:szCs w:val="36"/>
        </w:rPr>
        <w:t>O</w:t>
      </w:r>
      <w:r w:rsidRPr="00747055">
        <w:rPr>
          <w:rFonts w:ascii="Arial" w:hAnsi="Arial" w:cs="Arial"/>
          <w:b/>
          <w:bCs/>
          <w:color w:val="auto"/>
          <w:sz w:val="36"/>
          <w:szCs w:val="36"/>
        </w:rPr>
        <w:t xml:space="preserve">ffice </w:t>
      </w:r>
      <w:r w:rsidR="00D53DE5">
        <w:rPr>
          <w:rFonts w:ascii="Arial" w:hAnsi="Arial" w:cs="Arial"/>
          <w:b/>
          <w:bCs/>
          <w:color w:val="auto"/>
          <w:sz w:val="36"/>
          <w:szCs w:val="36"/>
        </w:rPr>
        <w:t>E</w:t>
      </w:r>
      <w:r w:rsidRPr="00747055">
        <w:rPr>
          <w:rFonts w:ascii="Arial" w:hAnsi="Arial" w:cs="Arial"/>
          <w:b/>
          <w:bCs/>
          <w:color w:val="auto"/>
          <w:sz w:val="36"/>
          <w:szCs w:val="36"/>
        </w:rPr>
        <w:t xml:space="preserve">quipment for </w:t>
      </w:r>
      <w:r w:rsidR="00D53DE5">
        <w:rPr>
          <w:rFonts w:ascii="Arial" w:hAnsi="Arial" w:cs="Arial"/>
          <w:b/>
          <w:bCs/>
          <w:color w:val="auto"/>
          <w:sz w:val="36"/>
          <w:szCs w:val="36"/>
        </w:rPr>
        <w:t>D</w:t>
      </w:r>
      <w:r w:rsidRPr="00747055">
        <w:rPr>
          <w:rFonts w:ascii="Arial" w:hAnsi="Arial" w:cs="Arial"/>
          <w:b/>
          <w:bCs/>
          <w:color w:val="auto"/>
          <w:sz w:val="36"/>
          <w:szCs w:val="36"/>
        </w:rPr>
        <w:t xml:space="preserve">ifferent </w:t>
      </w:r>
      <w:r w:rsidR="00D53DE5">
        <w:rPr>
          <w:rFonts w:ascii="Arial" w:hAnsi="Arial" w:cs="Arial"/>
          <w:b/>
          <w:bCs/>
          <w:color w:val="auto"/>
          <w:sz w:val="36"/>
          <w:szCs w:val="36"/>
        </w:rPr>
        <w:t>L</w:t>
      </w:r>
      <w:r w:rsidRPr="00747055">
        <w:rPr>
          <w:rFonts w:ascii="Arial" w:hAnsi="Arial" w:cs="Arial"/>
          <w:b/>
          <w:bCs/>
          <w:color w:val="auto"/>
          <w:sz w:val="36"/>
          <w:szCs w:val="36"/>
        </w:rPr>
        <w:t xml:space="preserve">evels of </w:t>
      </w:r>
      <w:r w:rsidR="00D53DE5">
        <w:rPr>
          <w:rFonts w:ascii="Arial" w:hAnsi="Arial" w:cs="Arial"/>
          <w:b/>
          <w:bCs/>
          <w:color w:val="auto"/>
          <w:sz w:val="36"/>
          <w:szCs w:val="36"/>
        </w:rPr>
        <w:t>T</w:t>
      </w:r>
      <w:r w:rsidRPr="00747055">
        <w:rPr>
          <w:rFonts w:ascii="Arial" w:hAnsi="Arial" w:cs="Arial"/>
          <w:b/>
          <w:bCs/>
          <w:color w:val="auto"/>
          <w:sz w:val="36"/>
          <w:szCs w:val="36"/>
        </w:rPr>
        <w:t>elework</w:t>
      </w:r>
    </w:p>
    <w:p w14:paraId="640D0EDD" w14:textId="40A78B5D" w:rsidR="00AF2255" w:rsidRPr="00AF2255" w:rsidRDefault="00AF2255" w:rsidP="00AF2255">
      <w:pPr>
        <w:pStyle w:val="Heading2"/>
        <w:shd w:val="clear" w:color="auto" w:fill="D9D9D9" w:themeFill="background1" w:themeFillShade="D9"/>
        <w:rPr>
          <w:rFonts w:ascii="Arial" w:hAnsi="Arial" w:cs="Arial"/>
          <w:b/>
          <w:bCs/>
          <w:color w:val="auto"/>
          <w:sz w:val="32"/>
          <w:szCs w:val="32"/>
        </w:rPr>
      </w:pPr>
      <w:r w:rsidRPr="00AF2255">
        <w:rPr>
          <w:rFonts w:ascii="Arial" w:hAnsi="Arial" w:cs="Arial"/>
          <w:b/>
          <w:bCs/>
          <w:color w:val="auto"/>
          <w:sz w:val="32"/>
          <w:szCs w:val="32"/>
        </w:rPr>
        <w:t>Purpose</w:t>
      </w:r>
    </w:p>
    <w:p w14:paraId="156A5EC8" w14:textId="77777777" w:rsidR="00D8708E" w:rsidRDefault="00D8708E" w:rsidP="00AF2255">
      <w:pPr>
        <w:spacing w:after="0"/>
      </w:pPr>
    </w:p>
    <w:p w14:paraId="2CC2CC37" w14:textId="411EC831" w:rsidR="00967B0C" w:rsidRPr="00AF239C" w:rsidRDefault="00F80710" w:rsidP="00AF2255">
      <w:pPr>
        <w:spacing w:after="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 xml:space="preserve">This is a guidance document. Agencies will need to </w:t>
      </w:r>
      <w:r w:rsidR="00320698" w:rsidRPr="00AF239C">
        <w:rPr>
          <w:rFonts w:ascii="Arial" w:hAnsi="Arial" w:cs="Arial"/>
          <w:sz w:val="24"/>
          <w:szCs w:val="24"/>
        </w:rPr>
        <w:t>make decisions based on</w:t>
      </w:r>
      <w:r w:rsidRPr="00AF239C">
        <w:rPr>
          <w:rFonts w:ascii="Arial" w:hAnsi="Arial" w:cs="Arial"/>
          <w:sz w:val="24"/>
          <w:szCs w:val="24"/>
        </w:rPr>
        <w:t xml:space="preserve"> their internal policies and procedures regarding telework, ergonomics and equipment purchases. </w:t>
      </w:r>
      <w:r w:rsidR="00E87B87" w:rsidRPr="00AF239C">
        <w:rPr>
          <w:rFonts w:ascii="Arial" w:hAnsi="Arial" w:cs="Arial"/>
          <w:sz w:val="24"/>
          <w:szCs w:val="24"/>
        </w:rPr>
        <w:t xml:space="preserve">A safe work environment is a shared responsibility between the employer and the employee. The ergonomic assessment process is one avenue of ensuring the work environment is safe. </w:t>
      </w:r>
      <w:r w:rsidR="004F167B" w:rsidRPr="00AF239C">
        <w:rPr>
          <w:rFonts w:ascii="Arial" w:hAnsi="Arial" w:cs="Arial"/>
          <w:sz w:val="24"/>
          <w:szCs w:val="24"/>
        </w:rPr>
        <w:t>However,</w:t>
      </w:r>
      <w:r w:rsidR="00320698" w:rsidRPr="00AF239C">
        <w:rPr>
          <w:rFonts w:ascii="Arial" w:hAnsi="Arial" w:cs="Arial"/>
          <w:sz w:val="24"/>
          <w:szCs w:val="24"/>
        </w:rPr>
        <w:t xml:space="preserve"> that does not mean equipment must be purchased by the employer. Agencies may choose to use</w:t>
      </w:r>
      <w:r w:rsidR="003317F2" w:rsidRPr="00AF239C">
        <w:rPr>
          <w:rFonts w:ascii="Arial" w:hAnsi="Arial" w:cs="Arial"/>
          <w:sz w:val="24"/>
          <w:szCs w:val="24"/>
        </w:rPr>
        <w:t xml:space="preserve"> a combination of employer and </w:t>
      </w:r>
      <w:r w:rsidR="004F167B" w:rsidRPr="00AF239C">
        <w:rPr>
          <w:rFonts w:ascii="Arial" w:hAnsi="Arial" w:cs="Arial"/>
          <w:sz w:val="24"/>
          <w:szCs w:val="24"/>
        </w:rPr>
        <w:t>employee-owned</w:t>
      </w:r>
      <w:r w:rsidR="003317F2" w:rsidRPr="00AF239C">
        <w:rPr>
          <w:rFonts w:ascii="Arial" w:hAnsi="Arial" w:cs="Arial"/>
          <w:sz w:val="24"/>
          <w:szCs w:val="24"/>
        </w:rPr>
        <w:t xml:space="preserve"> equipment</w:t>
      </w:r>
      <w:r w:rsidR="00320698" w:rsidRPr="00AF239C">
        <w:rPr>
          <w:rFonts w:ascii="Arial" w:hAnsi="Arial" w:cs="Arial"/>
          <w:sz w:val="24"/>
          <w:szCs w:val="24"/>
        </w:rPr>
        <w:t xml:space="preserve"> depending on available resources</w:t>
      </w:r>
      <w:r w:rsidR="003317F2" w:rsidRPr="00AF239C">
        <w:rPr>
          <w:rFonts w:ascii="Arial" w:hAnsi="Arial" w:cs="Arial"/>
          <w:sz w:val="24"/>
          <w:szCs w:val="24"/>
        </w:rPr>
        <w:t>.</w:t>
      </w:r>
    </w:p>
    <w:p w14:paraId="48211E3D" w14:textId="77777777" w:rsidR="00967B0C" w:rsidRPr="00AF239C" w:rsidRDefault="00967B0C" w:rsidP="00AF2255">
      <w:pPr>
        <w:spacing w:after="0"/>
        <w:rPr>
          <w:rFonts w:ascii="Arial" w:hAnsi="Arial" w:cs="Arial"/>
          <w:sz w:val="24"/>
          <w:szCs w:val="24"/>
        </w:rPr>
      </w:pPr>
    </w:p>
    <w:p w14:paraId="3991F635" w14:textId="5E71754B" w:rsidR="003317F2" w:rsidRPr="00AF239C" w:rsidRDefault="0045337F" w:rsidP="00AF2255">
      <w:pPr>
        <w:spacing w:after="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The ergonomic assessment should be part of the telework conversation and contract between the employer/employee and can be accomplished through an employee self-assessment. The assessment should be</w:t>
      </w:r>
      <w:r w:rsidR="00320698" w:rsidRPr="00AF239C">
        <w:rPr>
          <w:rFonts w:ascii="Arial" w:hAnsi="Arial" w:cs="Arial"/>
          <w:sz w:val="24"/>
          <w:szCs w:val="24"/>
        </w:rPr>
        <w:t xml:space="preserve"> completed prior to any equipment being provided</w:t>
      </w:r>
      <w:r w:rsidRPr="00AF239C">
        <w:rPr>
          <w:rFonts w:ascii="Arial" w:hAnsi="Arial" w:cs="Arial"/>
          <w:sz w:val="24"/>
          <w:szCs w:val="24"/>
        </w:rPr>
        <w:t>.</w:t>
      </w:r>
      <w:r w:rsidR="003317F2" w:rsidRPr="00AF239C">
        <w:rPr>
          <w:rFonts w:ascii="Arial" w:hAnsi="Arial" w:cs="Arial"/>
          <w:sz w:val="24"/>
          <w:szCs w:val="24"/>
        </w:rPr>
        <w:t xml:space="preserve"> </w:t>
      </w:r>
      <w:r w:rsidR="00320698" w:rsidRPr="00AF239C">
        <w:rPr>
          <w:rFonts w:ascii="Arial" w:hAnsi="Arial" w:cs="Arial"/>
          <w:sz w:val="24"/>
          <w:szCs w:val="24"/>
        </w:rPr>
        <w:t>The results of the ergonomics assessment will help determine the specific equipment that will most benefit the employee.</w:t>
      </w:r>
    </w:p>
    <w:p w14:paraId="2F9F263F" w14:textId="77777777" w:rsidR="003317F2" w:rsidRPr="00AF239C" w:rsidRDefault="003317F2" w:rsidP="00AF2255">
      <w:pPr>
        <w:spacing w:after="0"/>
        <w:rPr>
          <w:rFonts w:ascii="Arial" w:hAnsi="Arial" w:cs="Arial"/>
          <w:sz w:val="24"/>
          <w:szCs w:val="24"/>
        </w:rPr>
      </w:pPr>
    </w:p>
    <w:p w14:paraId="1B46DFAA" w14:textId="081D859A" w:rsidR="00667D0A" w:rsidRPr="00667D0A" w:rsidRDefault="002645B9" w:rsidP="002645B9">
      <w:pPr>
        <w:pStyle w:val="Heading2"/>
        <w:shd w:val="clear" w:color="auto" w:fill="D9D9D9" w:themeFill="background1" w:themeFillShade="D9"/>
        <w:spacing w:before="0" w:after="240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Recommendations</w:t>
      </w:r>
    </w:p>
    <w:p w14:paraId="2E3F8B41" w14:textId="141C4319" w:rsidR="004F167B" w:rsidRDefault="007120CE" w:rsidP="00AF2255">
      <w:pPr>
        <w:tabs>
          <w:tab w:val="left" w:pos="1633"/>
          <w:tab w:val="left" w:pos="5413"/>
        </w:tabs>
        <w:rPr>
          <w:rFonts w:ascii="Arial" w:hAnsi="Arial" w:cs="Arial"/>
          <w:b/>
          <w:sz w:val="24"/>
          <w:szCs w:val="24"/>
        </w:rPr>
      </w:pPr>
      <w:r w:rsidRPr="00AF239C">
        <w:rPr>
          <w:rFonts w:ascii="Arial" w:hAnsi="Arial" w:cs="Arial"/>
          <w:b/>
          <w:sz w:val="24"/>
          <w:szCs w:val="24"/>
        </w:rPr>
        <w:t>Amount of telework</w:t>
      </w:r>
    </w:p>
    <w:p w14:paraId="266CEC8E" w14:textId="3BBBBF87" w:rsidR="0015157B" w:rsidRPr="000A0C79" w:rsidRDefault="0015157B" w:rsidP="000A0C79">
      <w:pPr>
        <w:pStyle w:val="Heading3"/>
        <w:rPr>
          <w:rFonts w:ascii="Arial" w:hAnsi="Arial" w:cs="Arial"/>
          <w:b/>
          <w:bCs/>
          <w:color w:val="auto"/>
          <w:sz w:val="28"/>
          <w:szCs w:val="28"/>
        </w:rPr>
      </w:pPr>
      <w:r w:rsidRPr="000A0C79">
        <w:rPr>
          <w:rFonts w:ascii="Arial" w:hAnsi="Arial" w:cs="Arial"/>
          <w:b/>
          <w:bCs/>
          <w:color w:val="auto"/>
          <w:sz w:val="28"/>
          <w:szCs w:val="28"/>
        </w:rPr>
        <w:t>Informal:</w:t>
      </w:r>
    </w:p>
    <w:p w14:paraId="603352F0" w14:textId="49310B2A" w:rsidR="007120CE" w:rsidRPr="00AF2255" w:rsidRDefault="004F167B" w:rsidP="00AF2255">
      <w:pPr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Infrequent, unscheduled telework, such as taking work home when bad weather is expected or working on a project.</w:t>
      </w:r>
      <w:r w:rsidR="007120CE" w:rsidRPr="00AF239C">
        <w:rPr>
          <w:rFonts w:ascii="Arial" w:hAnsi="Arial" w:cs="Arial"/>
          <w:b/>
          <w:sz w:val="24"/>
          <w:szCs w:val="24"/>
        </w:rPr>
        <w:tab/>
      </w:r>
    </w:p>
    <w:p w14:paraId="55AAC172" w14:textId="2590ECFC" w:rsidR="007120CE" w:rsidRDefault="007120CE" w:rsidP="00AF2255">
      <w:pPr>
        <w:tabs>
          <w:tab w:val="left" w:pos="1633"/>
          <w:tab w:val="left" w:pos="5413"/>
        </w:tabs>
        <w:rPr>
          <w:rFonts w:ascii="Arial" w:hAnsi="Arial" w:cs="Arial"/>
          <w:b/>
          <w:sz w:val="24"/>
          <w:szCs w:val="24"/>
        </w:rPr>
      </w:pPr>
      <w:r w:rsidRPr="00AF239C">
        <w:rPr>
          <w:rFonts w:ascii="Arial" w:hAnsi="Arial" w:cs="Arial"/>
          <w:b/>
          <w:sz w:val="24"/>
          <w:szCs w:val="24"/>
        </w:rPr>
        <w:t>Recommended equipment for telework/remote work</w:t>
      </w:r>
      <w:r w:rsidRPr="00AF239C">
        <w:rPr>
          <w:rFonts w:ascii="Arial" w:hAnsi="Arial" w:cs="Arial"/>
          <w:b/>
          <w:sz w:val="24"/>
          <w:szCs w:val="24"/>
        </w:rPr>
        <w:tab/>
      </w:r>
    </w:p>
    <w:p w14:paraId="50BABE1F" w14:textId="77777777" w:rsidR="00C82B09" w:rsidRDefault="004F167B" w:rsidP="00C82B0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Laptop</w:t>
      </w:r>
    </w:p>
    <w:p w14:paraId="2835642D" w14:textId="1D333667" w:rsidR="004F167B" w:rsidRPr="00C82B09" w:rsidRDefault="004F167B" w:rsidP="00C82B0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2B09">
        <w:rPr>
          <w:rFonts w:ascii="Arial" w:hAnsi="Arial" w:cs="Arial"/>
          <w:sz w:val="24"/>
          <w:szCs w:val="24"/>
        </w:rPr>
        <w:t>Mouse</w:t>
      </w:r>
    </w:p>
    <w:p w14:paraId="6E9C4BFC" w14:textId="77777777" w:rsidR="004F167B" w:rsidRPr="00AF239C" w:rsidRDefault="004F167B" w:rsidP="00AF2255">
      <w:pPr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 xml:space="preserve">Note: The above can be combined in a travel kit to go between home and office. </w:t>
      </w:r>
    </w:p>
    <w:p w14:paraId="413AD1D8" w14:textId="49F5E386" w:rsidR="007120CE" w:rsidRPr="004F167B" w:rsidRDefault="007120CE" w:rsidP="00AF2255">
      <w:pPr>
        <w:tabs>
          <w:tab w:val="left" w:pos="1633"/>
          <w:tab w:val="left" w:pos="5413"/>
        </w:tabs>
        <w:rPr>
          <w:rFonts w:ascii="Arial" w:hAnsi="Arial" w:cs="Arial"/>
          <w:b/>
          <w:sz w:val="24"/>
          <w:szCs w:val="24"/>
        </w:rPr>
      </w:pPr>
      <w:r w:rsidRPr="00AF239C">
        <w:rPr>
          <w:rFonts w:ascii="Arial" w:hAnsi="Arial" w:cs="Arial"/>
          <w:b/>
          <w:sz w:val="24"/>
          <w:szCs w:val="24"/>
        </w:rPr>
        <w:t xml:space="preserve">Recommended office workstation </w:t>
      </w:r>
    </w:p>
    <w:p w14:paraId="5F4A2788" w14:textId="77777777" w:rsidR="00602D56" w:rsidRPr="0015157B" w:rsidRDefault="007120CE" w:rsidP="0015157B">
      <w:pPr>
        <w:spacing w:after="40"/>
        <w:rPr>
          <w:rFonts w:ascii="Arial" w:hAnsi="Arial" w:cs="Arial"/>
          <w:sz w:val="24"/>
          <w:szCs w:val="24"/>
        </w:rPr>
      </w:pPr>
      <w:r w:rsidRPr="0015157B">
        <w:rPr>
          <w:rFonts w:ascii="Arial" w:hAnsi="Arial" w:cs="Arial"/>
          <w:sz w:val="24"/>
          <w:szCs w:val="24"/>
        </w:rPr>
        <w:t>Assigned workstation:</w:t>
      </w:r>
    </w:p>
    <w:p w14:paraId="454542DE" w14:textId="0224F7FC" w:rsidR="007120CE" w:rsidRPr="00602D56" w:rsidRDefault="007120CE" w:rsidP="0082314B">
      <w:pPr>
        <w:pStyle w:val="ListParagraph"/>
        <w:numPr>
          <w:ilvl w:val="0"/>
          <w:numId w:val="5"/>
        </w:numPr>
        <w:spacing w:after="40"/>
        <w:rPr>
          <w:rFonts w:ascii="Arial" w:hAnsi="Arial" w:cs="Arial"/>
          <w:sz w:val="24"/>
          <w:szCs w:val="24"/>
        </w:rPr>
      </w:pPr>
      <w:r w:rsidRPr="00602D56">
        <w:rPr>
          <w:rFonts w:ascii="Arial" w:hAnsi="Arial" w:cs="Arial"/>
          <w:sz w:val="24"/>
          <w:szCs w:val="24"/>
        </w:rPr>
        <w:t>Task chair</w:t>
      </w:r>
    </w:p>
    <w:p w14:paraId="0D2323E1" w14:textId="77777777" w:rsidR="007120CE" w:rsidRPr="00AF239C" w:rsidRDefault="007120CE" w:rsidP="0082314B">
      <w:pPr>
        <w:pStyle w:val="ListParagraph"/>
        <w:numPr>
          <w:ilvl w:val="0"/>
          <w:numId w:val="5"/>
        </w:numPr>
        <w:spacing w:after="4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Desk at appropriate height, sit-stand desk as an option</w:t>
      </w:r>
    </w:p>
    <w:p w14:paraId="1824316D" w14:textId="77777777" w:rsidR="007120CE" w:rsidRPr="00AF239C" w:rsidRDefault="007120CE" w:rsidP="0082314B">
      <w:pPr>
        <w:pStyle w:val="ListParagraph"/>
        <w:numPr>
          <w:ilvl w:val="0"/>
          <w:numId w:val="5"/>
        </w:numPr>
        <w:spacing w:after="4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Docking station</w:t>
      </w:r>
    </w:p>
    <w:p w14:paraId="3F88EF66" w14:textId="77777777" w:rsidR="007120CE" w:rsidRPr="00AF239C" w:rsidRDefault="007120CE" w:rsidP="0082314B">
      <w:pPr>
        <w:pStyle w:val="ListParagraph"/>
        <w:numPr>
          <w:ilvl w:val="0"/>
          <w:numId w:val="5"/>
        </w:numPr>
        <w:spacing w:after="4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Full size monitor(s)</w:t>
      </w:r>
    </w:p>
    <w:p w14:paraId="74559FA8" w14:textId="77777777" w:rsidR="004F167B" w:rsidRDefault="007120CE" w:rsidP="0082314B">
      <w:pPr>
        <w:pStyle w:val="ListParagraph"/>
        <w:numPr>
          <w:ilvl w:val="0"/>
          <w:numId w:val="5"/>
        </w:numPr>
        <w:spacing w:after="4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Keyboard</w:t>
      </w:r>
    </w:p>
    <w:p w14:paraId="603ECE79" w14:textId="6AC581BD" w:rsidR="00602D56" w:rsidRPr="00602D56" w:rsidRDefault="007120CE" w:rsidP="0082314B">
      <w:pPr>
        <w:pStyle w:val="ListParagraph"/>
        <w:numPr>
          <w:ilvl w:val="0"/>
          <w:numId w:val="5"/>
        </w:numPr>
        <w:spacing w:after="40"/>
        <w:rPr>
          <w:rFonts w:ascii="Arial" w:hAnsi="Arial" w:cs="Arial"/>
          <w:sz w:val="24"/>
          <w:szCs w:val="24"/>
        </w:rPr>
      </w:pPr>
      <w:r w:rsidRPr="004F167B">
        <w:rPr>
          <w:rFonts w:ascii="Arial" w:hAnsi="Arial" w:cs="Arial"/>
          <w:sz w:val="24"/>
          <w:szCs w:val="24"/>
        </w:rPr>
        <w:t>Mouse</w:t>
      </w:r>
    </w:p>
    <w:p w14:paraId="0FFC6FE6" w14:textId="77777777" w:rsidR="00602D56" w:rsidRPr="00602D56" w:rsidRDefault="00602D56" w:rsidP="00602D5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DBBD416" w14:textId="77777777" w:rsidR="00C82B09" w:rsidRDefault="008F4785" w:rsidP="00C82B0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C433EC">
        <w:rPr>
          <w:rFonts w:ascii="Arial" w:hAnsi="Arial" w:cs="Arial"/>
          <w:b/>
          <w:sz w:val="24"/>
          <w:szCs w:val="24"/>
        </w:rPr>
        <w:t>Amount of telework</w:t>
      </w:r>
    </w:p>
    <w:p w14:paraId="49C40AD0" w14:textId="77777777" w:rsidR="00C82B09" w:rsidRPr="00C829D4" w:rsidRDefault="00C82B09" w:rsidP="00C829D4">
      <w:pPr>
        <w:pStyle w:val="Heading3"/>
        <w:rPr>
          <w:rFonts w:ascii="Arial" w:hAnsi="Arial" w:cs="Arial"/>
          <w:b/>
          <w:bCs/>
          <w:color w:val="auto"/>
          <w:sz w:val="28"/>
          <w:szCs w:val="28"/>
        </w:rPr>
      </w:pPr>
      <w:r w:rsidRPr="00C829D4">
        <w:rPr>
          <w:rFonts w:ascii="Arial" w:hAnsi="Arial" w:cs="Arial"/>
          <w:b/>
          <w:bCs/>
          <w:color w:val="auto"/>
          <w:sz w:val="28"/>
          <w:szCs w:val="28"/>
        </w:rPr>
        <w:t>Formal:</w:t>
      </w:r>
    </w:p>
    <w:p w14:paraId="1CC76761" w14:textId="77777777" w:rsidR="00C82B09" w:rsidRPr="00AF239C" w:rsidRDefault="00C82B09" w:rsidP="00191D7C">
      <w:pPr>
        <w:spacing w:before="120" w:after="24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1-2 days per week of telework (telework agreement in place)</w:t>
      </w:r>
    </w:p>
    <w:p w14:paraId="5E6CD231" w14:textId="131712D9" w:rsidR="00191D7C" w:rsidRPr="00191D7C" w:rsidRDefault="008F4785" w:rsidP="00191D7C">
      <w:pPr>
        <w:pStyle w:val="ListParagraph"/>
        <w:spacing w:after="240"/>
        <w:ind w:left="0"/>
        <w:contextualSpacing w:val="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b/>
          <w:sz w:val="24"/>
          <w:szCs w:val="24"/>
        </w:rPr>
        <w:t>Recommended equipment for telework/remote work</w:t>
      </w:r>
    </w:p>
    <w:p w14:paraId="0FC8804A" w14:textId="77777777" w:rsidR="00191D7C" w:rsidRPr="00191D7C" w:rsidRDefault="00191D7C" w:rsidP="0082314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91D7C">
        <w:rPr>
          <w:rFonts w:ascii="Arial" w:hAnsi="Arial" w:cs="Arial"/>
          <w:sz w:val="24"/>
          <w:szCs w:val="24"/>
        </w:rPr>
        <w:t>Laptop</w:t>
      </w:r>
    </w:p>
    <w:p w14:paraId="19EE4C3C" w14:textId="77777777" w:rsidR="00191D7C" w:rsidRPr="00191D7C" w:rsidRDefault="00191D7C" w:rsidP="0082314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91D7C">
        <w:rPr>
          <w:rFonts w:ascii="Arial" w:hAnsi="Arial" w:cs="Arial"/>
          <w:sz w:val="24"/>
          <w:szCs w:val="24"/>
        </w:rPr>
        <w:t>Laptop stand to raise screen</w:t>
      </w:r>
    </w:p>
    <w:p w14:paraId="65EF59DC" w14:textId="77777777" w:rsidR="00191D7C" w:rsidRPr="00191D7C" w:rsidRDefault="00191D7C" w:rsidP="0082314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91D7C">
        <w:rPr>
          <w:rFonts w:ascii="Arial" w:hAnsi="Arial" w:cs="Arial"/>
          <w:sz w:val="24"/>
          <w:szCs w:val="24"/>
        </w:rPr>
        <w:t>Keyboard</w:t>
      </w:r>
    </w:p>
    <w:p w14:paraId="2A573260" w14:textId="77777777" w:rsidR="00191D7C" w:rsidRPr="00191D7C" w:rsidRDefault="00191D7C" w:rsidP="0082314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91D7C">
        <w:rPr>
          <w:rFonts w:ascii="Arial" w:hAnsi="Arial" w:cs="Arial"/>
          <w:sz w:val="24"/>
          <w:szCs w:val="24"/>
        </w:rPr>
        <w:t xml:space="preserve">Mouse </w:t>
      </w:r>
    </w:p>
    <w:p w14:paraId="6E346477" w14:textId="77777777" w:rsidR="00191D7C" w:rsidRPr="00191D7C" w:rsidRDefault="00191D7C" w:rsidP="0082314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91D7C">
        <w:rPr>
          <w:rFonts w:ascii="Arial" w:hAnsi="Arial" w:cs="Arial"/>
          <w:sz w:val="24"/>
          <w:szCs w:val="24"/>
        </w:rPr>
        <w:t>Mobile phone or soft phone</w:t>
      </w:r>
    </w:p>
    <w:p w14:paraId="6AFF1008" w14:textId="77777777" w:rsidR="00191D7C" w:rsidRPr="00191D7C" w:rsidRDefault="00191D7C" w:rsidP="0082314B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191D7C">
        <w:rPr>
          <w:rFonts w:ascii="Arial" w:hAnsi="Arial" w:cs="Arial"/>
          <w:sz w:val="24"/>
          <w:szCs w:val="24"/>
        </w:rPr>
        <w:t>Headset</w:t>
      </w:r>
    </w:p>
    <w:p w14:paraId="2535219B" w14:textId="39D81C28" w:rsidR="00956A41" w:rsidRPr="00956A41" w:rsidRDefault="00956A41" w:rsidP="00956A41">
      <w:pPr>
        <w:spacing w:after="240"/>
        <w:rPr>
          <w:rFonts w:ascii="Arial" w:hAnsi="Arial" w:cs="Arial"/>
          <w:sz w:val="24"/>
          <w:szCs w:val="24"/>
        </w:rPr>
      </w:pPr>
      <w:r w:rsidRPr="00956A41">
        <w:rPr>
          <w:rFonts w:ascii="Arial" w:hAnsi="Arial" w:cs="Arial"/>
          <w:sz w:val="24"/>
          <w:szCs w:val="24"/>
        </w:rPr>
        <w:t>Note: All of the above can be combined in a travel kit to go between home and office.</w:t>
      </w:r>
    </w:p>
    <w:p w14:paraId="065140D0" w14:textId="140A096E" w:rsidR="008F4785" w:rsidRPr="00AF239C" w:rsidRDefault="008F4785" w:rsidP="00AF2255">
      <w:pPr>
        <w:tabs>
          <w:tab w:val="left" w:pos="1633"/>
          <w:tab w:val="left" w:pos="5413"/>
        </w:tabs>
        <w:rPr>
          <w:rFonts w:ascii="Arial" w:hAnsi="Arial" w:cs="Arial"/>
          <w:b/>
          <w:sz w:val="24"/>
          <w:szCs w:val="24"/>
        </w:rPr>
      </w:pPr>
      <w:r w:rsidRPr="00AF239C">
        <w:rPr>
          <w:rFonts w:ascii="Arial" w:hAnsi="Arial" w:cs="Arial"/>
          <w:b/>
          <w:sz w:val="24"/>
          <w:szCs w:val="24"/>
        </w:rPr>
        <w:t xml:space="preserve">Recommended office workstation </w:t>
      </w:r>
    </w:p>
    <w:p w14:paraId="48EA81F1" w14:textId="0F3EB4CC" w:rsidR="007120CE" w:rsidRPr="00AF239C" w:rsidRDefault="007120CE" w:rsidP="00AF2255">
      <w:pPr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Assigned workstation</w:t>
      </w:r>
      <w:r w:rsidR="0015157B">
        <w:rPr>
          <w:rFonts w:ascii="Arial" w:hAnsi="Arial" w:cs="Arial"/>
          <w:sz w:val="24"/>
          <w:szCs w:val="24"/>
        </w:rPr>
        <w:t>:</w:t>
      </w:r>
    </w:p>
    <w:p w14:paraId="625041F6" w14:textId="77777777" w:rsidR="007120CE" w:rsidRPr="00AF239C" w:rsidRDefault="007120CE" w:rsidP="00A37FEA">
      <w:pPr>
        <w:spacing w:before="120" w:after="12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OR</w:t>
      </w:r>
    </w:p>
    <w:p w14:paraId="272D17FD" w14:textId="77777777" w:rsidR="00827F47" w:rsidRDefault="007120CE" w:rsidP="00827F47">
      <w:pPr>
        <w:rPr>
          <w:rFonts w:ascii="Arial" w:hAnsi="Arial" w:cs="Arial"/>
          <w:color w:val="FF0000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 xml:space="preserve">Shared workstation (with 3-4 </w:t>
      </w:r>
      <w:r w:rsidR="00D4141D" w:rsidRPr="00AF239C">
        <w:rPr>
          <w:rFonts w:ascii="Arial" w:hAnsi="Arial" w:cs="Arial"/>
          <w:sz w:val="24"/>
          <w:szCs w:val="24"/>
        </w:rPr>
        <w:t>days</w:t>
      </w:r>
      <w:r w:rsidRPr="00AF239C">
        <w:rPr>
          <w:rFonts w:ascii="Arial" w:hAnsi="Arial" w:cs="Arial"/>
          <w:sz w:val="24"/>
          <w:szCs w:val="24"/>
        </w:rPr>
        <w:t xml:space="preserve"> per week teleworker) </w:t>
      </w:r>
    </w:p>
    <w:p w14:paraId="21154219" w14:textId="45E2C1AE" w:rsidR="007120CE" w:rsidRPr="00827F47" w:rsidRDefault="007120CE" w:rsidP="00827F4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27F47">
        <w:rPr>
          <w:rFonts w:ascii="Arial" w:hAnsi="Arial" w:cs="Arial"/>
          <w:sz w:val="24"/>
          <w:szCs w:val="24"/>
        </w:rPr>
        <w:t>Task chair</w:t>
      </w:r>
    </w:p>
    <w:p w14:paraId="47956DFB" w14:textId="77777777" w:rsidR="007120CE" w:rsidRPr="00A63D27" w:rsidRDefault="007120CE" w:rsidP="00166CBB">
      <w:pPr>
        <w:pStyle w:val="ListParagraph"/>
        <w:numPr>
          <w:ilvl w:val="0"/>
          <w:numId w:val="8"/>
        </w:numPr>
        <w:spacing w:after="60"/>
        <w:rPr>
          <w:rFonts w:ascii="Arial" w:hAnsi="Arial" w:cs="Arial"/>
          <w:sz w:val="24"/>
          <w:szCs w:val="24"/>
        </w:rPr>
      </w:pPr>
      <w:r w:rsidRPr="00A63D27">
        <w:rPr>
          <w:rFonts w:ascii="Arial" w:hAnsi="Arial" w:cs="Arial"/>
          <w:sz w:val="24"/>
          <w:szCs w:val="24"/>
        </w:rPr>
        <w:t>Desk at appropriate height, sit-stand desk as an option</w:t>
      </w:r>
    </w:p>
    <w:p w14:paraId="3C2D5A89" w14:textId="77777777" w:rsidR="00A63D27" w:rsidRPr="00A63D27" w:rsidRDefault="007120CE" w:rsidP="00166CBB">
      <w:pPr>
        <w:pStyle w:val="ListParagraph"/>
        <w:numPr>
          <w:ilvl w:val="0"/>
          <w:numId w:val="8"/>
        </w:numPr>
        <w:spacing w:after="60"/>
        <w:rPr>
          <w:rFonts w:ascii="Arial" w:hAnsi="Arial" w:cs="Arial"/>
          <w:sz w:val="24"/>
          <w:szCs w:val="24"/>
        </w:rPr>
      </w:pPr>
      <w:r w:rsidRPr="00A63D27">
        <w:rPr>
          <w:rFonts w:ascii="Arial" w:hAnsi="Arial" w:cs="Arial"/>
          <w:sz w:val="24"/>
          <w:szCs w:val="24"/>
        </w:rPr>
        <w:t>Docking station</w:t>
      </w:r>
    </w:p>
    <w:p w14:paraId="54373813" w14:textId="592D5BF3" w:rsidR="007120CE" w:rsidRPr="00A63D27" w:rsidRDefault="007120CE" w:rsidP="00166CBB">
      <w:pPr>
        <w:pStyle w:val="ListParagraph"/>
        <w:numPr>
          <w:ilvl w:val="0"/>
          <w:numId w:val="8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A63D27">
        <w:rPr>
          <w:rFonts w:ascii="Arial" w:hAnsi="Arial" w:cs="Arial"/>
          <w:sz w:val="24"/>
          <w:szCs w:val="24"/>
        </w:rPr>
        <w:t>Full size monitor(s)</w:t>
      </w:r>
    </w:p>
    <w:p w14:paraId="06725499" w14:textId="77777777" w:rsidR="00CF34F9" w:rsidRDefault="008F4785" w:rsidP="00AF2255">
      <w:pPr>
        <w:tabs>
          <w:tab w:val="left" w:pos="1633"/>
          <w:tab w:val="left" w:pos="5413"/>
        </w:tabs>
        <w:rPr>
          <w:rFonts w:ascii="Arial" w:hAnsi="Arial" w:cs="Arial"/>
          <w:b/>
          <w:sz w:val="24"/>
          <w:szCs w:val="24"/>
        </w:rPr>
      </w:pPr>
      <w:r w:rsidRPr="00AF239C">
        <w:rPr>
          <w:rFonts w:ascii="Arial" w:hAnsi="Arial" w:cs="Arial"/>
          <w:b/>
          <w:sz w:val="24"/>
          <w:szCs w:val="24"/>
        </w:rPr>
        <w:t>Amount of telework</w:t>
      </w:r>
    </w:p>
    <w:p w14:paraId="6B242967" w14:textId="77777777" w:rsidR="00CF34F9" w:rsidRPr="00C829D4" w:rsidRDefault="00CF34F9" w:rsidP="00C829D4">
      <w:pPr>
        <w:pStyle w:val="Heading3"/>
        <w:rPr>
          <w:rFonts w:ascii="Arial" w:hAnsi="Arial" w:cs="Arial"/>
          <w:b/>
          <w:bCs/>
          <w:color w:val="auto"/>
          <w:sz w:val="28"/>
          <w:szCs w:val="28"/>
        </w:rPr>
      </w:pPr>
      <w:r w:rsidRPr="00C829D4">
        <w:rPr>
          <w:rFonts w:ascii="Arial" w:hAnsi="Arial" w:cs="Arial"/>
          <w:b/>
          <w:bCs/>
          <w:color w:val="auto"/>
          <w:sz w:val="28"/>
          <w:szCs w:val="28"/>
        </w:rPr>
        <w:t>Formal:</w:t>
      </w:r>
    </w:p>
    <w:p w14:paraId="11B6B650" w14:textId="77777777" w:rsidR="00CF34F9" w:rsidRPr="00AF239C" w:rsidRDefault="00CF34F9" w:rsidP="00CF34F9">
      <w:pPr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Full time telework three or more days per week of telework. May go into the office for meetings or collaboration</w:t>
      </w:r>
    </w:p>
    <w:p w14:paraId="4A4982EE" w14:textId="77777777" w:rsidR="00CF34F9" w:rsidRDefault="008F4785" w:rsidP="00AF2255">
      <w:pPr>
        <w:tabs>
          <w:tab w:val="left" w:pos="1633"/>
          <w:tab w:val="left" w:pos="5413"/>
        </w:tabs>
        <w:rPr>
          <w:rFonts w:ascii="Arial" w:hAnsi="Arial" w:cs="Arial"/>
          <w:b/>
          <w:sz w:val="24"/>
          <w:szCs w:val="24"/>
        </w:rPr>
      </w:pPr>
      <w:r w:rsidRPr="00AF239C">
        <w:rPr>
          <w:rFonts w:ascii="Arial" w:hAnsi="Arial" w:cs="Arial"/>
          <w:b/>
          <w:sz w:val="24"/>
          <w:szCs w:val="24"/>
        </w:rPr>
        <w:t>Recommended equipment for telework/remote work</w:t>
      </w:r>
    </w:p>
    <w:p w14:paraId="0130BAC8" w14:textId="77777777" w:rsidR="00CF34F9" w:rsidRPr="00CF34F9" w:rsidRDefault="00CF34F9" w:rsidP="0082314B">
      <w:pPr>
        <w:pStyle w:val="ListParagraph"/>
        <w:numPr>
          <w:ilvl w:val="0"/>
          <w:numId w:val="9"/>
        </w:numPr>
        <w:spacing w:after="60"/>
        <w:rPr>
          <w:rFonts w:ascii="Arial" w:hAnsi="Arial" w:cs="Arial"/>
          <w:sz w:val="24"/>
          <w:szCs w:val="24"/>
        </w:rPr>
      </w:pPr>
      <w:r w:rsidRPr="00CF34F9">
        <w:rPr>
          <w:rFonts w:ascii="Arial" w:hAnsi="Arial" w:cs="Arial"/>
          <w:sz w:val="24"/>
          <w:szCs w:val="24"/>
        </w:rPr>
        <w:t>Laptop</w:t>
      </w:r>
    </w:p>
    <w:p w14:paraId="457A47B9" w14:textId="77777777" w:rsidR="00CF34F9" w:rsidRPr="00CF34F9" w:rsidRDefault="00CF34F9" w:rsidP="0082314B">
      <w:pPr>
        <w:pStyle w:val="ListParagraph"/>
        <w:numPr>
          <w:ilvl w:val="0"/>
          <w:numId w:val="9"/>
        </w:numPr>
        <w:spacing w:after="60"/>
        <w:rPr>
          <w:rFonts w:ascii="Arial" w:hAnsi="Arial" w:cs="Arial"/>
          <w:sz w:val="24"/>
          <w:szCs w:val="24"/>
        </w:rPr>
      </w:pPr>
      <w:r w:rsidRPr="00CF34F9">
        <w:rPr>
          <w:rFonts w:ascii="Arial" w:hAnsi="Arial" w:cs="Arial"/>
          <w:sz w:val="24"/>
          <w:szCs w:val="24"/>
        </w:rPr>
        <w:t>Dedicated work desk or table at appropriate height, sit/stand desk/converter as an option</w:t>
      </w:r>
    </w:p>
    <w:p w14:paraId="7F1E5F78" w14:textId="77777777" w:rsidR="00CF34F9" w:rsidRPr="00CF34F9" w:rsidRDefault="00CF34F9" w:rsidP="0082314B">
      <w:pPr>
        <w:pStyle w:val="ListParagraph"/>
        <w:numPr>
          <w:ilvl w:val="0"/>
          <w:numId w:val="9"/>
        </w:numPr>
        <w:spacing w:after="60"/>
        <w:rPr>
          <w:rFonts w:ascii="Arial" w:hAnsi="Arial" w:cs="Arial"/>
          <w:sz w:val="24"/>
          <w:szCs w:val="24"/>
        </w:rPr>
      </w:pPr>
      <w:r w:rsidRPr="00CF34F9">
        <w:rPr>
          <w:rFonts w:ascii="Arial" w:hAnsi="Arial" w:cs="Arial"/>
          <w:sz w:val="24"/>
          <w:szCs w:val="24"/>
        </w:rPr>
        <w:t>Chair</w:t>
      </w:r>
    </w:p>
    <w:p w14:paraId="4B416D0A" w14:textId="77777777" w:rsidR="00CF34F9" w:rsidRPr="00CF34F9" w:rsidRDefault="00CF34F9" w:rsidP="0082314B">
      <w:pPr>
        <w:pStyle w:val="ListParagraph"/>
        <w:numPr>
          <w:ilvl w:val="0"/>
          <w:numId w:val="9"/>
        </w:numPr>
        <w:spacing w:after="60"/>
        <w:rPr>
          <w:rFonts w:ascii="Arial" w:hAnsi="Arial" w:cs="Arial"/>
          <w:sz w:val="24"/>
          <w:szCs w:val="24"/>
        </w:rPr>
      </w:pPr>
      <w:r w:rsidRPr="00CF34F9">
        <w:rPr>
          <w:rFonts w:ascii="Arial" w:hAnsi="Arial" w:cs="Arial"/>
          <w:sz w:val="24"/>
          <w:szCs w:val="24"/>
        </w:rPr>
        <w:t>Monitor</w:t>
      </w:r>
    </w:p>
    <w:p w14:paraId="2800E895" w14:textId="77777777" w:rsidR="00CF34F9" w:rsidRPr="00CF34F9" w:rsidRDefault="00CF34F9" w:rsidP="0082314B">
      <w:pPr>
        <w:pStyle w:val="ListParagraph"/>
        <w:numPr>
          <w:ilvl w:val="0"/>
          <w:numId w:val="9"/>
        </w:numPr>
        <w:spacing w:after="60"/>
        <w:rPr>
          <w:rFonts w:ascii="Arial" w:hAnsi="Arial" w:cs="Arial"/>
          <w:sz w:val="24"/>
          <w:szCs w:val="24"/>
        </w:rPr>
      </w:pPr>
      <w:r w:rsidRPr="00CF34F9">
        <w:rPr>
          <w:rFonts w:ascii="Arial" w:hAnsi="Arial" w:cs="Arial"/>
          <w:sz w:val="24"/>
          <w:szCs w:val="24"/>
        </w:rPr>
        <w:t>Laptop stand or 2nd monitor</w:t>
      </w:r>
    </w:p>
    <w:p w14:paraId="45E76EB3" w14:textId="77777777" w:rsidR="00CF34F9" w:rsidRPr="00CF34F9" w:rsidRDefault="00CF34F9" w:rsidP="0082314B">
      <w:pPr>
        <w:pStyle w:val="ListParagraph"/>
        <w:numPr>
          <w:ilvl w:val="0"/>
          <w:numId w:val="9"/>
        </w:numPr>
        <w:spacing w:after="60"/>
        <w:rPr>
          <w:rFonts w:ascii="Arial" w:hAnsi="Arial" w:cs="Arial"/>
          <w:sz w:val="24"/>
          <w:szCs w:val="24"/>
        </w:rPr>
      </w:pPr>
      <w:r w:rsidRPr="00CF34F9">
        <w:rPr>
          <w:rFonts w:ascii="Arial" w:hAnsi="Arial" w:cs="Arial"/>
          <w:sz w:val="24"/>
          <w:szCs w:val="24"/>
        </w:rPr>
        <w:t>Keyboard</w:t>
      </w:r>
    </w:p>
    <w:p w14:paraId="5A8EA94F" w14:textId="77777777" w:rsidR="00CF34F9" w:rsidRPr="00CF34F9" w:rsidRDefault="00CF34F9" w:rsidP="0082314B">
      <w:pPr>
        <w:pStyle w:val="ListParagraph"/>
        <w:numPr>
          <w:ilvl w:val="0"/>
          <w:numId w:val="9"/>
        </w:numPr>
        <w:spacing w:after="60"/>
        <w:rPr>
          <w:rFonts w:ascii="Arial" w:hAnsi="Arial" w:cs="Arial"/>
          <w:sz w:val="24"/>
          <w:szCs w:val="24"/>
        </w:rPr>
      </w:pPr>
      <w:r w:rsidRPr="00CF34F9">
        <w:rPr>
          <w:rFonts w:ascii="Arial" w:hAnsi="Arial" w:cs="Arial"/>
          <w:sz w:val="24"/>
          <w:szCs w:val="24"/>
        </w:rPr>
        <w:t>Mouse</w:t>
      </w:r>
    </w:p>
    <w:p w14:paraId="2E022533" w14:textId="77777777" w:rsidR="00CF34F9" w:rsidRPr="00CF34F9" w:rsidRDefault="00CF34F9" w:rsidP="0082314B">
      <w:pPr>
        <w:pStyle w:val="ListParagraph"/>
        <w:numPr>
          <w:ilvl w:val="0"/>
          <w:numId w:val="9"/>
        </w:numPr>
        <w:spacing w:after="60"/>
        <w:rPr>
          <w:rFonts w:ascii="Arial" w:hAnsi="Arial" w:cs="Arial"/>
          <w:sz w:val="24"/>
          <w:szCs w:val="24"/>
        </w:rPr>
      </w:pPr>
      <w:r w:rsidRPr="00CF34F9">
        <w:rPr>
          <w:rFonts w:ascii="Arial" w:hAnsi="Arial" w:cs="Arial"/>
          <w:sz w:val="24"/>
          <w:szCs w:val="24"/>
        </w:rPr>
        <w:lastRenderedPageBreak/>
        <w:t>Mobile phone or soft phone</w:t>
      </w:r>
    </w:p>
    <w:p w14:paraId="2359E5C7" w14:textId="77777777" w:rsidR="00CF34F9" w:rsidRDefault="00CF34F9" w:rsidP="0082314B">
      <w:pPr>
        <w:pStyle w:val="ListParagraph"/>
        <w:numPr>
          <w:ilvl w:val="0"/>
          <w:numId w:val="9"/>
        </w:numPr>
        <w:spacing w:after="60"/>
        <w:rPr>
          <w:rFonts w:ascii="Arial" w:hAnsi="Arial" w:cs="Arial"/>
          <w:sz w:val="24"/>
          <w:szCs w:val="24"/>
        </w:rPr>
      </w:pPr>
      <w:r w:rsidRPr="00CF34F9">
        <w:rPr>
          <w:rFonts w:ascii="Arial" w:hAnsi="Arial" w:cs="Arial"/>
          <w:sz w:val="24"/>
          <w:szCs w:val="24"/>
        </w:rPr>
        <w:t>Headset</w:t>
      </w:r>
    </w:p>
    <w:p w14:paraId="5190B76E" w14:textId="040C74A7" w:rsidR="00CA7734" w:rsidRPr="00CF34F9" w:rsidRDefault="00CA7734" w:rsidP="0082314B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Accessories as needed, such as a standing mat, footrest, document holder, telephone headset, external webcam</w:t>
      </w:r>
    </w:p>
    <w:p w14:paraId="411117AB" w14:textId="75AF221C" w:rsidR="008F4785" w:rsidRPr="00AF239C" w:rsidRDefault="008F4785" w:rsidP="00AF2255">
      <w:pPr>
        <w:tabs>
          <w:tab w:val="left" w:pos="1633"/>
          <w:tab w:val="left" w:pos="5413"/>
        </w:tabs>
        <w:rPr>
          <w:rFonts w:ascii="Arial" w:hAnsi="Arial" w:cs="Arial"/>
          <w:b/>
          <w:sz w:val="24"/>
          <w:szCs w:val="24"/>
        </w:rPr>
      </w:pPr>
      <w:r w:rsidRPr="00AF239C">
        <w:rPr>
          <w:rFonts w:ascii="Arial" w:hAnsi="Arial" w:cs="Arial"/>
          <w:b/>
          <w:sz w:val="24"/>
          <w:szCs w:val="24"/>
        </w:rPr>
        <w:t xml:space="preserve">Recommended office workstation </w:t>
      </w:r>
    </w:p>
    <w:p w14:paraId="4E4537F5" w14:textId="2FF2800D" w:rsidR="007120CE" w:rsidRPr="00AF239C" w:rsidRDefault="007120CE" w:rsidP="00CA7734">
      <w:pPr>
        <w:spacing w:before="60" w:after="6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 xml:space="preserve">Shared workstation (with 1-2 day per week teleworker) </w:t>
      </w:r>
    </w:p>
    <w:p w14:paraId="3593CE03" w14:textId="77777777" w:rsidR="007120CE" w:rsidRPr="00AF239C" w:rsidRDefault="007120CE" w:rsidP="00CA7734">
      <w:pPr>
        <w:spacing w:before="60" w:after="6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OR</w:t>
      </w:r>
    </w:p>
    <w:p w14:paraId="46FA7DF7" w14:textId="77777777" w:rsidR="007120CE" w:rsidRPr="00AF239C" w:rsidRDefault="007120CE" w:rsidP="00CA7734">
      <w:pPr>
        <w:spacing w:before="60" w:after="6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Touchdown workstation (no reservation system)</w:t>
      </w:r>
    </w:p>
    <w:p w14:paraId="4F7072CD" w14:textId="77777777" w:rsidR="007120CE" w:rsidRPr="00AF239C" w:rsidRDefault="007120CE" w:rsidP="00CA7734">
      <w:pPr>
        <w:spacing w:before="60" w:after="6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OR</w:t>
      </w:r>
    </w:p>
    <w:p w14:paraId="61269097" w14:textId="77777777" w:rsidR="007120CE" w:rsidRPr="00AF239C" w:rsidRDefault="007120CE" w:rsidP="00CA7734">
      <w:pPr>
        <w:spacing w:before="60" w:after="6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Hotel workstation (reservation system)</w:t>
      </w:r>
    </w:p>
    <w:p w14:paraId="6B8FB6E5" w14:textId="77777777" w:rsidR="007120CE" w:rsidRPr="00AF239C" w:rsidRDefault="007120CE" w:rsidP="00CA7734">
      <w:pPr>
        <w:spacing w:before="60" w:after="6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OR</w:t>
      </w:r>
    </w:p>
    <w:p w14:paraId="539E2007" w14:textId="77777777" w:rsidR="007120CE" w:rsidRPr="00AF239C" w:rsidRDefault="007120CE" w:rsidP="00CA7734">
      <w:pPr>
        <w:tabs>
          <w:tab w:val="left" w:pos="1633"/>
          <w:tab w:val="left" w:pos="5413"/>
        </w:tabs>
        <w:spacing w:before="60" w:after="60"/>
        <w:rPr>
          <w:rFonts w:ascii="Arial" w:hAnsi="Arial" w:cs="Arial"/>
          <w:sz w:val="24"/>
          <w:szCs w:val="24"/>
        </w:rPr>
      </w:pPr>
      <w:r w:rsidRPr="00AF239C">
        <w:rPr>
          <w:rFonts w:ascii="Arial" w:hAnsi="Arial" w:cs="Arial"/>
          <w:sz w:val="24"/>
          <w:szCs w:val="24"/>
        </w:rPr>
        <w:t>Collaboration space</w:t>
      </w:r>
    </w:p>
    <w:p w14:paraId="68873B5A" w14:textId="77777777" w:rsidR="00D8708E" w:rsidRPr="00AF239C" w:rsidRDefault="00D8708E" w:rsidP="00AF225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8708E" w:rsidRPr="00AF239C" w:rsidSect="00166CBB">
      <w:footerReference w:type="default" r:id="rId10"/>
      <w:pgSz w:w="12240" w:h="15840"/>
      <w:pgMar w:top="108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B833D" w14:textId="77777777" w:rsidR="001B75E1" w:rsidRDefault="001B75E1" w:rsidP="006A0F5A">
      <w:pPr>
        <w:spacing w:after="0" w:line="240" w:lineRule="auto"/>
      </w:pPr>
      <w:r>
        <w:separator/>
      </w:r>
    </w:p>
  </w:endnote>
  <w:endnote w:type="continuationSeparator" w:id="0">
    <w:p w14:paraId="0B6B3954" w14:textId="77777777" w:rsidR="001B75E1" w:rsidRDefault="001B75E1" w:rsidP="006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8654" w14:textId="20F81FA0" w:rsidR="005322B0" w:rsidRDefault="001423EA">
    <w:pPr>
      <w:pStyle w:val="Footer"/>
    </w:pPr>
    <w:r>
      <w:t xml:space="preserve">Recommended Office Equipment for Different Levels of Telework </w:t>
    </w:r>
    <w:r w:rsidR="005E5B02">
      <w:t>(10/</w:t>
    </w:r>
    <w:r w:rsidR="00AC3B2B">
      <w:t>7</w:t>
    </w:r>
    <w:r w:rsidR="005E5B02">
      <w:t>/</w:t>
    </w:r>
    <w:r w:rsidR="00AC3B2B">
      <w:t>20</w:t>
    </w:r>
    <w:r w:rsidR="005E5B02">
      <w:t>24)</w:t>
    </w:r>
    <w:r w:rsidR="005E5B02">
      <w:tab/>
      <w:t xml:space="preserve">Page </w:t>
    </w:r>
    <w:r w:rsidR="005E5B02">
      <w:rPr>
        <w:b/>
        <w:bCs/>
      </w:rPr>
      <w:fldChar w:fldCharType="begin"/>
    </w:r>
    <w:r w:rsidR="005E5B02">
      <w:rPr>
        <w:b/>
        <w:bCs/>
      </w:rPr>
      <w:instrText xml:space="preserve"> PAGE  \* Arabic  \* MERGEFORMAT </w:instrText>
    </w:r>
    <w:r w:rsidR="005E5B02">
      <w:rPr>
        <w:b/>
        <w:bCs/>
      </w:rPr>
      <w:fldChar w:fldCharType="separate"/>
    </w:r>
    <w:r w:rsidR="005E5B02">
      <w:rPr>
        <w:b/>
        <w:bCs/>
        <w:noProof/>
      </w:rPr>
      <w:t>1</w:t>
    </w:r>
    <w:r w:rsidR="005E5B02">
      <w:rPr>
        <w:b/>
        <w:bCs/>
      </w:rPr>
      <w:fldChar w:fldCharType="end"/>
    </w:r>
    <w:r w:rsidR="005E5B02">
      <w:t xml:space="preserve"> of </w:t>
    </w:r>
    <w:r w:rsidR="005E5B02">
      <w:rPr>
        <w:b/>
        <w:bCs/>
      </w:rPr>
      <w:fldChar w:fldCharType="begin"/>
    </w:r>
    <w:r w:rsidR="005E5B02">
      <w:rPr>
        <w:b/>
        <w:bCs/>
      </w:rPr>
      <w:instrText xml:space="preserve"> NUMPAGES  \* Arabic  \* MERGEFORMAT </w:instrText>
    </w:r>
    <w:r w:rsidR="005E5B02">
      <w:rPr>
        <w:b/>
        <w:bCs/>
      </w:rPr>
      <w:fldChar w:fldCharType="separate"/>
    </w:r>
    <w:r w:rsidR="005E5B02">
      <w:rPr>
        <w:b/>
        <w:bCs/>
        <w:noProof/>
      </w:rPr>
      <w:t>2</w:t>
    </w:r>
    <w:r w:rsidR="005E5B02">
      <w:rPr>
        <w:b/>
        <w:bCs/>
      </w:rPr>
      <w:fldChar w:fldCharType="end"/>
    </w:r>
  </w:p>
  <w:p w14:paraId="2EB29C7C" w14:textId="77777777" w:rsidR="006A0F5A" w:rsidRDefault="006A0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D4BA9" w14:textId="77777777" w:rsidR="001B75E1" w:rsidRDefault="001B75E1" w:rsidP="006A0F5A">
      <w:pPr>
        <w:spacing w:after="0" w:line="240" w:lineRule="auto"/>
      </w:pPr>
      <w:r>
        <w:separator/>
      </w:r>
    </w:p>
  </w:footnote>
  <w:footnote w:type="continuationSeparator" w:id="0">
    <w:p w14:paraId="086A2D9D" w14:textId="77777777" w:rsidR="001B75E1" w:rsidRDefault="001B75E1" w:rsidP="006A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349A"/>
    <w:multiLevelType w:val="hybridMultilevel"/>
    <w:tmpl w:val="6BAC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02A9"/>
    <w:multiLevelType w:val="hybridMultilevel"/>
    <w:tmpl w:val="8210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648C"/>
    <w:multiLevelType w:val="hybridMultilevel"/>
    <w:tmpl w:val="22E0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A29D8"/>
    <w:multiLevelType w:val="hybridMultilevel"/>
    <w:tmpl w:val="1E7C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07D7"/>
    <w:multiLevelType w:val="hybridMultilevel"/>
    <w:tmpl w:val="0894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10056"/>
    <w:multiLevelType w:val="hybridMultilevel"/>
    <w:tmpl w:val="171C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713B5"/>
    <w:multiLevelType w:val="hybridMultilevel"/>
    <w:tmpl w:val="84E4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E5DA0"/>
    <w:multiLevelType w:val="hybridMultilevel"/>
    <w:tmpl w:val="0114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571CF"/>
    <w:multiLevelType w:val="hybridMultilevel"/>
    <w:tmpl w:val="E04A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F3C96"/>
    <w:multiLevelType w:val="hybridMultilevel"/>
    <w:tmpl w:val="FC54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18126">
    <w:abstractNumId w:val="5"/>
  </w:num>
  <w:num w:numId="2" w16cid:durableId="1051149546">
    <w:abstractNumId w:val="6"/>
  </w:num>
  <w:num w:numId="3" w16cid:durableId="1539120618">
    <w:abstractNumId w:val="0"/>
  </w:num>
  <w:num w:numId="4" w16cid:durableId="213468493">
    <w:abstractNumId w:val="1"/>
  </w:num>
  <w:num w:numId="5" w16cid:durableId="547181734">
    <w:abstractNumId w:val="3"/>
  </w:num>
  <w:num w:numId="6" w16cid:durableId="1024747559">
    <w:abstractNumId w:val="9"/>
  </w:num>
  <w:num w:numId="7" w16cid:durableId="964701681">
    <w:abstractNumId w:val="2"/>
  </w:num>
  <w:num w:numId="8" w16cid:durableId="974724851">
    <w:abstractNumId w:val="8"/>
  </w:num>
  <w:num w:numId="9" w16cid:durableId="522788154">
    <w:abstractNumId w:val="7"/>
  </w:num>
  <w:num w:numId="10" w16cid:durableId="1969698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8E"/>
    <w:rsid w:val="00082EC7"/>
    <w:rsid w:val="000A0C79"/>
    <w:rsid w:val="001423EA"/>
    <w:rsid w:val="0015157B"/>
    <w:rsid w:val="00166CBB"/>
    <w:rsid w:val="00175EB0"/>
    <w:rsid w:val="00191D7C"/>
    <w:rsid w:val="001A666F"/>
    <w:rsid w:val="001B75E1"/>
    <w:rsid w:val="001F60E7"/>
    <w:rsid w:val="0022186A"/>
    <w:rsid w:val="002645B9"/>
    <w:rsid w:val="00292AE5"/>
    <w:rsid w:val="002B619A"/>
    <w:rsid w:val="002D7736"/>
    <w:rsid w:val="002E65C4"/>
    <w:rsid w:val="00320698"/>
    <w:rsid w:val="003317F2"/>
    <w:rsid w:val="003E5FB9"/>
    <w:rsid w:val="00403C22"/>
    <w:rsid w:val="0045337F"/>
    <w:rsid w:val="004B4F24"/>
    <w:rsid w:val="004C222D"/>
    <w:rsid w:val="004C5D76"/>
    <w:rsid w:val="004F167B"/>
    <w:rsid w:val="005322B0"/>
    <w:rsid w:val="005B3043"/>
    <w:rsid w:val="005E2210"/>
    <w:rsid w:val="005E5B02"/>
    <w:rsid w:val="00602D56"/>
    <w:rsid w:val="0062531B"/>
    <w:rsid w:val="00667D0A"/>
    <w:rsid w:val="0067373A"/>
    <w:rsid w:val="006A0F5A"/>
    <w:rsid w:val="006F51B6"/>
    <w:rsid w:val="00702E79"/>
    <w:rsid w:val="007120CE"/>
    <w:rsid w:val="007235D7"/>
    <w:rsid w:val="007422D9"/>
    <w:rsid w:val="00747055"/>
    <w:rsid w:val="00783261"/>
    <w:rsid w:val="007A77AC"/>
    <w:rsid w:val="007F597A"/>
    <w:rsid w:val="00803ED4"/>
    <w:rsid w:val="0082314B"/>
    <w:rsid w:val="00827F47"/>
    <w:rsid w:val="008D4F12"/>
    <w:rsid w:val="008F4785"/>
    <w:rsid w:val="00956A41"/>
    <w:rsid w:val="00967061"/>
    <w:rsid w:val="00967B0C"/>
    <w:rsid w:val="00A16AC3"/>
    <w:rsid w:val="00A37FEA"/>
    <w:rsid w:val="00A63D27"/>
    <w:rsid w:val="00AC3B2B"/>
    <w:rsid w:val="00AF2255"/>
    <w:rsid w:val="00AF239C"/>
    <w:rsid w:val="00B50EA4"/>
    <w:rsid w:val="00B927D5"/>
    <w:rsid w:val="00BF0B7B"/>
    <w:rsid w:val="00C121E2"/>
    <w:rsid w:val="00C433EC"/>
    <w:rsid w:val="00C829D4"/>
    <w:rsid w:val="00C82B09"/>
    <w:rsid w:val="00CA7734"/>
    <w:rsid w:val="00CB4FF4"/>
    <w:rsid w:val="00CF34F9"/>
    <w:rsid w:val="00D20873"/>
    <w:rsid w:val="00D4141D"/>
    <w:rsid w:val="00D45616"/>
    <w:rsid w:val="00D53DE5"/>
    <w:rsid w:val="00D752A4"/>
    <w:rsid w:val="00D8708E"/>
    <w:rsid w:val="00E51284"/>
    <w:rsid w:val="00E87B87"/>
    <w:rsid w:val="00EB5E49"/>
    <w:rsid w:val="00EE61C5"/>
    <w:rsid w:val="00EE6873"/>
    <w:rsid w:val="00F36D2E"/>
    <w:rsid w:val="00F416E9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AD17C"/>
  <w15:chartTrackingRefBased/>
  <w15:docId w15:val="{B44BA54E-4ECC-403D-86C0-85F403A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1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7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8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F5A"/>
  </w:style>
  <w:style w:type="paragraph" w:styleId="Footer">
    <w:name w:val="footer"/>
    <w:basedOn w:val="Normal"/>
    <w:link w:val="FooterChar"/>
    <w:uiPriority w:val="99"/>
    <w:unhideWhenUsed/>
    <w:rsid w:val="006A0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F5A"/>
  </w:style>
  <w:style w:type="paragraph" w:styleId="BalloonText">
    <w:name w:val="Balloon Text"/>
    <w:basedOn w:val="Normal"/>
    <w:link w:val="BalloonTextChar"/>
    <w:uiPriority w:val="99"/>
    <w:semiHidden/>
    <w:unhideWhenUsed/>
    <w:rsid w:val="0032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5D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7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15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54FEB35DCF4408552315A6A842743" ma:contentTypeVersion="6" ma:contentTypeDescription="Create a new document." ma:contentTypeScope="" ma:versionID="b68a62f073d5a4faf66541bd6e45e352">
  <xsd:schema xmlns:xsd="http://www.w3.org/2001/XMLSchema" xmlns:xs="http://www.w3.org/2001/XMLSchema" xmlns:p="http://schemas.microsoft.com/office/2006/metadata/properties" xmlns:ns2="0f443773-b581-4df8-b281-85c9b392f5ad" targetNamespace="http://schemas.microsoft.com/office/2006/metadata/properties" ma:root="true" ma:fieldsID="14473f85370fa6aa67354f1a5a6d57a3" ns2:_="">
    <xsd:import namespace="0f443773-b581-4df8-b281-85c9b392f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3773-b581-4df8-b281-85c9b392f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ACE24-100B-4E22-8B40-DA38547DA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3773-b581-4df8-b281-85c9b392f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C0BCC-CFE2-4285-8AC4-A9CBE50F5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33103-1057-4285-A4C7-6CEEA16556FF}">
  <ds:schemaRefs>
    <ds:schemaRef ds:uri="0f443773-b581-4df8-b281-85c9b392f5ad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Office Equipment for Different Levels of Telework</vt:lpstr>
    </vt:vector>
  </TitlesOfParts>
  <Company>Dept. of Labor and Industries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Office Equipment for Different Levels of Telework</dc:title>
  <dc:subject/>
  <dc:creator>OFM State HR</dc:creator>
  <cp:keywords>Recommended, Office Equipment, Telework, Different Levels</cp:keywords>
  <dc:description/>
  <cp:lastModifiedBy>Fisher, Terri (OFM)</cp:lastModifiedBy>
  <cp:revision>2</cp:revision>
  <dcterms:created xsi:type="dcterms:W3CDTF">2024-10-09T15:31:00Z</dcterms:created>
  <dcterms:modified xsi:type="dcterms:W3CDTF">2024-10-09T15:31:00Z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0x01010011254FEB35DCF4408552315A6A842743</vt:lpwstr>
  </property>
</Properties>
</file>