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ABAF" w14:textId="77777777" w:rsidR="00B64A90" w:rsidRPr="00B64A90" w:rsidRDefault="00B64A90" w:rsidP="00B64A9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64A90">
        <w:rPr>
          <w:b/>
          <w:sz w:val="36"/>
          <w:szCs w:val="36"/>
        </w:rPr>
        <w:t>Prep</w:t>
      </w:r>
      <w:r>
        <w:rPr>
          <w:b/>
          <w:sz w:val="36"/>
          <w:szCs w:val="36"/>
        </w:rPr>
        <w:t xml:space="preserve">aring for Agency-Level </w:t>
      </w:r>
      <w:r w:rsidRPr="00B64A90">
        <w:rPr>
          <w:b/>
          <w:sz w:val="36"/>
          <w:szCs w:val="36"/>
        </w:rPr>
        <w:t>Business Activities</w:t>
      </w:r>
      <w:r w:rsidR="00A925DD">
        <w:rPr>
          <w:b/>
          <w:sz w:val="36"/>
          <w:szCs w:val="36"/>
        </w:rPr>
        <w:br/>
        <w:t xml:space="preserve">for the One Washington </w:t>
      </w:r>
      <w:r w:rsidR="00AF6185">
        <w:rPr>
          <w:b/>
          <w:sz w:val="36"/>
          <w:szCs w:val="36"/>
        </w:rPr>
        <w:t>Implementation</w:t>
      </w:r>
      <w:r>
        <w:rPr>
          <w:b/>
          <w:sz w:val="36"/>
          <w:szCs w:val="36"/>
        </w:rPr>
        <w:br/>
      </w:r>
    </w:p>
    <w:tbl>
      <w:tblPr>
        <w:tblStyle w:val="TableGrid"/>
        <w:tblW w:w="18635" w:type="dxa"/>
        <w:tblInd w:w="-5" w:type="dxa"/>
        <w:tblLook w:val="04A0" w:firstRow="1" w:lastRow="0" w:firstColumn="1" w:lastColumn="0" w:noHBand="0" w:noVBand="1"/>
      </w:tblPr>
      <w:tblGrid>
        <w:gridCol w:w="2070"/>
        <w:gridCol w:w="3654"/>
        <w:gridCol w:w="1746"/>
        <w:gridCol w:w="1710"/>
        <w:gridCol w:w="9455"/>
      </w:tblGrid>
      <w:tr w:rsidR="001402B4" w:rsidRPr="00B64A90" w14:paraId="535211B0" w14:textId="77777777" w:rsidTr="001402B4">
        <w:trPr>
          <w:trHeight w:hRule="exact" w:val="514"/>
          <w:tblHeader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52745E" w14:textId="77777777" w:rsidR="001402B4" w:rsidRDefault="001402B4" w:rsidP="00071CA9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7473B3F" w14:textId="77777777" w:rsidR="001402B4" w:rsidRDefault="001402B4" w:rsidP="00B976F5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56" w:type="dxa"/>
            <w:gridSpan w:val="2"/>
            <w:shd w:val="clear" w:color="auto" w:fill="C45911" w:themeFill="accent2" w:themeFillShade="BF"/>
            <w:vAlign w:val="center"/>
          </w:tcPr>
          <w:p w14:paraId="094BA62D" w14:textId="01676279" w:rsidR="001402B4" w:rsidRPr="009C64D5" w:rsidRDefault="001402B4" w:rsidP="00071CA9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Funding Expectation</w:t>
            </w:r>
          </w:p>
        </w:tc>
        <w:tc>
          <w:tcPr>
            <w:tcW w:w="9455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632BB8E" w14:textId="77777777" w:rsidR="001402B4" w:rsidRPr="009C64D5" w:rsidRDefault="001402B4" w:rsidP="00071CA9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B976F5" w:rsidRPr="00B64A90" w14:paraId="72039533" w14:textId="77777777" w:rsidTr="001402B4">
        <w:trPr>
          <w:trHeight w:hRule="exact" w:val="2134"/>
          <w:tblHeader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385623" w:themeFill="accent6" w:themeFillShade="80"/>
            <w:vAlign w:val="center"/>
          </w:tcPr>
          <w:p w14:paraId="2B241D9C" w14:textId="5EC7ADD9" w:rsidR="00B976F5" w:rsidRPr="009C64D5" w:rsidRDefault="005F68B3" w:rsidP="00071CA9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Design, Build and Testing</w:t>
            </w:r>
          </w:p>
        </w:tc>
        <w:tc>
          <w:tcPr>
            <w:tcW w:w="3654" w:type="dxa"/>
            <w:shd w:val="clear" w:color="auto" w:fill="2F5496" w:themeFill="accent5" w:themeFillShade="BF"/>
            <w:vAlign w:val="center"/>
          </w:tcPr>
          <w:p w14:paraId="2390AF6F" w14:textId="77777777" w:rsidR="00B976F5" w:rsidRPr="009C64D5" w:rsidRDefault="00B976F5" w:rsidP="00B976F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Definition</w:t>
            </w:r>
          </w:p>
        </w:tc>
        <w:tc>
          <w:tcPr>
            <w:tcW w:w="1746" w:type="dxa"/>
            <w:shd w:val="clear" w:color="auto" w:fill="C45911" w:themeFill="accent2" w:themeFillShade="BF"/>
            <w:vAlign w:val="center"/>
          </w:tcPr>
          <w:p w14:paraId="00A6ECED" w14:textId="77777777" w:rsidR="00B976F5" w:rsidRPr="009C64D5" w:rsidRDefault="00B976F5" w:rsidP="00071CA9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64D5">
              <w:rPr>
                <w:color w:val="FFFFFF" w:themeColor="background1"/>
                <w:sz w:val="28"/>
                <w:szCs w:val="28"/>
              </w:rPr>
              <w:t>Agency</w:t>
            </w:r>
          </w:p>
          <w:p w14:paraId="1EDBEB09" w14:textId="77777777" w:rsidR="00B976F5" w:rsidRPr="009C64D5" w:rsidRDefault="00B976F5" w:rsidP="00071CA9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64D5">
              <w:rPr>
                <w:color w:val="FFFFFF" w:themeColor="background1"/>
                <w:sz w:val="28"/>
                <w:szCs w:val="28"/>
              </w:rPr>
              <w:t>In-Kind</w:t>
            </w:r>
          </w:p>
        </w:tc>
        <w:tc>
          <w:tcPr>
            <w:tcW w:w="1710" w:type="dxa"/>
            <w:shd w:val="clear" w:color="auto" w:fill="C45911" w:themeFill="accent2" w:themeFillShade="BF"/>
            <w:vAlign w:val="center"/>
          </w:tcPr>
          <w:p w14:paraId="75D46ED1" w14:textId="77777777" w:rsidR="00B976F5" w:rsidRPr="009C64D5" w:rsidRDefault="00B976F5" w:rsidP="00071CA9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64D5">
              <w:rPr>
                <w:color w:val="FFFFFF" w:themeColor="background1"/>
                <w:sz w:val="28"/>
                <w:szCs w:val="28"/>
              </w:rPr>
              <w:t>Will Consider for One Washington</w:t>
            </w:r>
          </w:p>
          <w:p w14:paraId="71AC3641" w14:textId="77777777" w:rsidR="00B976F5" w:rsidRPr="009C64D5" w:rsidRDefault="00B976F5" w:rsidP="00B9678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64D5">
              <w:rPr>
                <w:color w:val="FFFFFF" w:themeColor="background1"/>
                <w:sz w:val="28"/>
                <w:szCs w:val="28"/>
              </w:rPr>
              <w:t>Decision</w:t>
            </w:r>
            <w:r>
              <w:rPr>
                <w:color w:val="FFFFFF" w:themeColor="background1"/>
                <w:sz w:val="28"/>
                <w:szCs w:val="28"/>
              </w:rPr>
              <w:t xml:space="preserve"> Package</w:t>
            </w:r>
          </w:p>
        </w:tc>
        <w:tc>
          <w:tcPr>
            <w:tcW w:w="9455" w:type="dxa"/>
            <w:shd w:val="clear" w:color="auto" w:fill="2F5496" w:themeFill="accent5" w:themeFillShade="BF"/>
          </w:tcPr>
          <w:p w14:paraId="76AA5A9D" w14:textId="77777777" w:rsidR="00B976F5" w:rsidRPr="009C64D5" w:rsidRDefault="00B976F5" w:rsidP="00071CA9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006334BF" w14:textId="77777777" w:rsidR="00B976F5" w:rsidRPr="009C64D5" w:rsidRDefault="00B976F5" w:rsidP="00071CA9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78EB32AA" w14:textId="2423F51B" w:rsidR="00B976F5" w:rsidRPr="009C64D5" w:rsidRDefault="00B976F5" w:rsidP="001402B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64D5">
              <w:rPr>
                <w:color w:val="FFFFFF" w:themeColor="background1"/>
                <w:sz w:val="28"/>
                <w:szCs w:val="28"/>
              </w:rPr>
              <w:t xml:space="preserve">Agency </w:t>
            </w:r>
            <w:r w:rsidR="001402B4">
              <w:rPr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B976F5" w:rsidRPr="00B64A90" w14:paraId="168F1240" w14:textId="77777777" w:rsidTr="001402B4">
        <w:trPr>
          <w:trHeight w:hRule="exact" w:val="1261"/>
        </w:trPr>
        <w:tc>
          <w:tcPr>
            <w:tcW w:w="2070" w:type="dxa"/>
            <w:vAlign w:val="center"/>
          </w:tcPr>
          <w:p w14:paraId="0E7FADE8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Configuration</w:t>
            </w:r>
          </w:p>
        </w:tc>
        <w:tc>
          <w:tcPr>
            <w:tcW w:w="3654" w:type="dxa"/>
            <w:vAlign w:val="center"/>
          </w:tcPr>
          <w:p w14:paraId="533F51CE" w14:textId="77777777" w:rsidR="00B976F5" w:rsidRPr="00B64A90" w:rsidRDefault="00B976F5" w:rsidP="001402B4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The processes, workflow, business and technical capabilities applied to the software solution.</w:t>
            </w:r>
          </w:p>
        </w:tc>
        <w:tc>
          <w:tcPr>
            <w:tcW w:w="1746" w:type="dxa"/>
            <w:vAlign w:val="center"/>
          </w:tcPr>
          <w:p w14:paraId="3F323257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03C1F9AB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5" w:type="dxa"/>
          </w:tcPr>
          <w:p w14:paraId="4393C23A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61426E7E" w14:textId="77777777" w:rsidTr="001402B4">
        <w:trPr>
          <w:trHeight w:hRule="exact" w:val="1450"/>
        </w:trPr>
        <w:tc>
          <w:tcPr>
            <w:tcW w:w="2070" w:type="dxa"/>
            <w:vAlign w:val="center"/>
          </w:tcPr>
          <w:p w14:paraId="09BBD94D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Integration</w:t>
            </w:r>
          </w:p>
        </w:tc>
        <w:tc>
          <w:tcPr>
            <w:tcW w:w="3654" w:type="dxa"/>
            <w:vAlign w:val="center"/>
          </w:tcPr>
          <w:p w14:paraId="068C0D5B" w14:textId="77777777" w:rsidR="00B976F5" w:rsidRPr="006E619C" w:rsidRDefault="006E619C" w:rsidP="001402B4">
            <w:pPr>
              <w:rPr>
                <w:sz w:val="24"/>
                <w:szCs w:val="24"/>
              </w:rPr>
            </w:pPr>
            <w:r w:rsidRPr="006E619C">
              <w:rPr>
                <w:sz w:val="24"/>
                <w:szCs w:val="24"/>
              </w:rPr>
              <w:t>Process</w:t>
            </w:r>
            <w:r>
              <w:rPr>
                <w:sz w:val="24"/>
                <w:szCs w:val="24"/>
              </w:rPr>
              <w:t xml:space="preserve"> of bringing together components of upstream and</w:t>
            </w:r>
            <w:r w:rsidR="0048578C">
              <w:rPr>
                <w:sz w:val="24"/>
                <w:szCs w:val="24"/>
              </w:rPr>
              <w:t xml:space="preserve"> downstream systems into the</w:t>
            </w:r>
            <w:r>
              <w:rPr>
                <w:sz w:val="24"/>
                <w:szCs w:val="24"/>
              </w:rPr>
              <w:t xml:space="preserve"> solution.</w:t>
            </w:r>
          </w:p>
        </w:tc>
        <w:tc>
          <w:tcPr>
            <w:tcW w:w="1746" w:type="dxa"/>
            <w:vAlign w:val="center"/>
          </w:tcPr>
          <w:p w14:paraId="45E9203E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1B86CF9B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9455" w:type="dxa"/>
          </w:tcPr>
          <w:p w14:paraId="1DD7220F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110C3D67" w14:textId="77777777" w:rsidTr="001402B4">
        <w:trPr>
          <w:trHeight w:hRule="exact" w:val="1072"/>
        </w:trPr>
        <w:tc>
          <w:tcPr>
            <w:tcW w:w="2070" w:type="dxa"/>
            <w:vAlign w:val="center"/>
          </w:tcPr>
          <w:p w14:paraId="4C95B7D5" w14:textId="77777777" w:rsidR="00B976F5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 xml:space="preserve">Master Data </w:t>
            </w:r>
          </w:p>
          <w:p w14:paraId="26BA3AFA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Management</w:t>
            </w:r>
          </w:p>
        </w:tc>
        <w:tc>
          <w:tcPr>
            <w:tcW w:w="3654" w:type="dxa"/>
            <w:vAlign w:val="center"/>
          </w:tcPr>
          <w:p w14:paraId="51753F11" w14:textId="77777777" w:rsidR="00B976F5" w:rsidRPr="006E619C" w:rsidRDefault="006E619C" w:rsidP="001402B4">
            <w:pPr>
              <w:rPr>
                <w:sz w:val="24"/>
                <w:szCs w:val="24"/>
              </w:rPr>
            </w:pPr>
            <w:r w:rsidRPr="006E619C">
              <w:rPr>
                <w:sz w:val="24"/>
                <w:szCs w:val="24"/>
              </w:rPr>
              <w:t>Method</w:t>
            </w:r>
            <w:r>
              <w:rPr>
                <w:sz w:val="24"/>
                <w:szCs w:val="24"/>
              </w:rPr>
              <w:t xml:space="preserve"> used to define, centralize and manage the critical data of an organization with data integrity. </w:t>
            </w:r>
          </w:p>
        </w:tc>
        <w:tc>
          <w:tcPr>
            <w:tcW w:w="1746" w:type="dxa"/>
            <w:vAlign w:val="center"/>
          </w:tcPr>
          <w:p w14:paraId="1A015C80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41464E80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5" w:type="dxa"/>
          </w:tcPr>
          <w:p w14:paraId="413E6096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5981073C" w14:textId="77777777" w:rsidTr="001402B4">
        <w:trPr>
          <w:trHeight w:hRule="exact" w:val="1441"/>
        </w:trPr>
        <w:tc>
          <w:tcPr>
            <w:tcW w:w="2070" w:type="dxa"/>
            <w:vAlign w:val="center"/>
          </w:tcPr>
          <w:p w14:paraId="1D9C42E8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Data Conversions/</w:t>
            </w:r>
            <w:r>
              <w:rPr>
                <w:sz w:val="28"/>
                <w:szCs w:val="28"/>
              </w:rPr>
              <w:t xml:space="preserve"> </w:t>
            </w:r>
            <w:r w:rsidRPr="00071CA9">
              <w:rPr>
                <w:sz w:val="28"/>
                <w:szCs w:val="28"/>
              </w:rPr>
              <w:t>Cleanup</w:t>
            </w:r>
          </w:p>
        </w:tc>
        <w:tc>
          <w:tcPr>
            <w:tcW w:w="3654" w:type="dxa"/>
            <w:vAlign w:val="center"/>
          </w:tcPr>
          <w:p w14:paraId="0EBF7163" w14:textId="77777777" w:rsidR="00B976F5" w:rsidRPr="00B64A90" w:rsidRDefault="006E619C" w:rsidP="001402B4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Transformation (or translation) of data from one format to another. </w:t>
            </w:r>
            <w:r w:rsidR="002D2DEE">
              <w:rPr>
                <w:sz w:val="24"/>
                <w:szCs w:val="24"/>
              </w:rPr>
              <w:t>Ensuring data int</w:t>
            </w:r>
            <w:r w:rsidR="00A925DD">
              <w:rPr>
                <w:sz w:val="24"/>
                <w:szCs w:val="24"/>
              </w:rPr>
              <w:t>egrity for consumption.</w:t>
            </w:r>
            <w:r w:rsidR="002D2D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14:paraId="616D91CB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437F06BE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5" w:type="dxa"/>
          </w:tcPr>
          <w:p w14:paraId="7B32735F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16692BF4" w14:textId="77777777" w:rsidTr="001402B4">
        <w:trPr>
          <w:trHeight w:hRule="exact" w:val="910"/>
        </w:trPr>
        <w:tc>
          <w:tcPr>
            <w:tcW w:w="2070" w:type="dxa"/>
            <w:vAlign w:val="center"/>
          </w:tcPr>
          <w:p w14:paraId="45FF6F39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Reports</w:t>
            </w:r>
          </w:p>
        </w:tc>
        <w:tc>
          <w:tcPr>
            <w:tcW w:w="3654" w:type="dxa"/>
            <w:vAlign w:val="center"/>
          </w:tcPr>
          <w:p w14:paraId="735AC328" w14:textId="77777777" w:rsidR="00B976F5" w:rsidRPr="002D2DEE" w:rsidRDefault="002D2DEE" w:rsidP="00140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A925DD">
              <w:rPr>
                <w:sz w:val="24"/>
                <w:szCs w:val="24"/>
              </w:rPr>
              <w:t xml:space="preserve">ut-of-box </w:t>
            </w:r>
            <w:r w:rsidR="001907A5">
              <w:rPr>
                <w:sz w:val="24"/>
                <w:szCs w:val="24"/>
              </w:rPr>
              <w:t>generated reports.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14:paraId="7BFDD37B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53A722EC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5" w:type="dxa"/>
          </w:tcPr>
          <w:p w14:paraId="4DF3A0B5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77B5EDEE" w14:textId="77777777" w:rsidTr="001402B4">
        <w:trPr>
          <w:trHeight w:hRule="exact" w:val="1486"/>
        </w:trPr>
        <w:tc>
          <w:tcPr>
            <w:tcW w:w="2070" w:type="dxa"/>
            <w:vAlign w:val="center"/>
          </w:tcPr>
          <w:p w14:paraId="5BC7EE34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lastRenderedPageBreak/>
              <w:t>Security</w:t>
            </w:r>
          </w:p>
        </w:tc>
        <w:tc>
          <w:tcPr>
            <w:tcW w:w="3654" w:type="dxa"/>
            <w:vAlign w:val="center"/>
          </w:tcPr>
          <w:p w14:paraId="200A346F" w14:textId="77777777" w:rsidR="00B976F5" w:rsidRPr="002D2DEE" w:rsidRDefault="002D2DEE" w:rsidP="00140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Agency role administration and security requirements to connect to SaaS solution. </w:t>
            </w:r>
          </w:p>
        </w:tc>
        <w:tc>
          <w:tcPr>
            <w:tcW w:w="1746" w:type="dxa"/>
            <w:vAlign w:val="center"/>
          </w:tcPr>
          <w:p w14:paraId="428A3D3F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4C5C7932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5" w:type="dxa"/>
          </w:tcPr>
          <w:p w14:paraId="12A24ECE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309FBAE2" w14:textId="77777777" w:rsidTr="001402B4">
        <w:trPr>
          <w:trHeight w:hRule="exact" w:val="1441"/>
        </w:trPr>
        <w:tc>
          <w:tcPr>
            <w:tcW w:w="2070" w:type="dxa"/>
            <w:vAlign w:val="center"/>
          </w:tcPr>
          <w:p w14:paraId="1975AD0A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Business Intelligence</w:t>
            </w:r>
          </w:p>
        </w:tc>
        <w:tc>
          <w:tcPr>
            <w:tcW w:w="3654" w:type="dxa"/>
            <w:vAlign w:val="center"/>
          </w:tcPr>
          <w:p w14:paraId="527C098F" w14:textId="77777777" w:rsidR="00B976F5" w:rsidRPr="002D2DEE" w:rsidRDefault="002D2DEE" w:rsidP="00140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ana</w:t>
            </w:r>
            <w:r w:rsidR="00A925DD">
              <w:rPr>
                <w:sz w:val="24"/>
                <w:szCs w:val="24"/>
              </w:rPr>
              <w:t xml:space="preserve">lytics and tool provided by </w:t>
            </w:r>
            <w:r>
              <w:rPr>
                <w:sz w:val="24"/>
                <w:szCs w:val="24"/>
              </w:rPr>
              <w:t>selected solution.</w:t>
            </w:r>
          </w:p>
        </w:tc>
        <w:tc>
          <w:tcPr>
            <w:tcW w:w="1746" w:type="dxa"/>
            <w:vAlign w:val="center"/>
          </w:tcPr>
          <w:p w14:paraId="7B87A43D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1DB4AA94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5" w:type="dxa"/>
          </w:tcPr>
          <w:p w14:paraId="3700B154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12815431" w14:textId="77777777" w:rsidTr="001402B4">
        <w:trPr>
          <w:trHeight w:hRule="exact" w:val="4816"/>
        </w:trPr>
        <w:tc>
          <w:tcPr>
            <w:tcW w:w="2070" w:type="dxa"/>
            <w:vAlign w:val="center"/>
          </w:tcPr>
          <w:p w14:paraId="7AD141FF" w14:textId="77777777" w:rsidR="00B976F5" w:rsidRPr="00071CA9" w:rsidRDefault="001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OCM</w:t>
            </w:r>
          </w:p>
        </w:tc>
        <w:tc>
          <w:tcPr>
            <w:tcW w:w="3654" w:type="dxa"/>
            <w:vAlign w:val="center"/>
          </w:tcPr>
          <w:p w14:paraId="7E65AFAF" w14:textId="2628C8CF" w:rsidR="00B976F5" w:rsidRPr="001907A5" w:rsidRDefault="001907A5" w:rsidP="001402B4">
            <w:pPr>
              <w:rPr>
                <w:sz w:val="24"/>
                <w:szCs w:val="24"/>
              </w:rPr>
            </w:pPr>
            <w:r w:rsidRPr="001907A5">
              <w:rPr>
                <w:sz w:val="24"/>
                <w:szCs w:val="24"/>
              </w:rPr>
              <w:t xml:space="preserve">What are the methods and approaches </w:t>
            </w:r>
            <w:r>
              <w:rPr>
                <w:sz w:val="24"/>
                <w:szCs w:val="24"/>
              </w:rPr>
              <w:t xml:space="preserve">the agency will </w:t>
            </w:r>
            <w:r w:rsidRPr="001907A5">
              <w:rPr>
                <w:sz w:val="24"/>
                <w:szCs w:val="24"/>
              </w:rPr>
              <w:t>develop to man</w:t>
            </w:r>
            <w:r>
              <w:rPr>
                <w:sz w:val="24"/>
                <w:szCs w:val="24"/>
              </w:rPr>
              <w:t xml:space="preserve">age, communicate and enable impacted agency stakeholders </w:t>
            </w:r>
            <w:r w:rsidRPr="001907A5">
              <w:rPr>
                <w:sz w:val="24"/>
                <w:szCs w:val="24"/>
              </w:rPr>
              <w:t>to successfully transform business processes and adopt a modern enterprise system for Finance, Procurement, HR/Payroll, Budge</w:t>
            </w:r>
            <w:r>
              <w:rPr>
                <w:sz w:val="24"/>
                <w:szCs w:val="24"/>
              </w:rPr>
              <w:t>t and Business Intelligence</w:t>
            </w:r>
            <w:r w:rsidRPr="001907A5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Considerations: </w:t>
            </w:r>
            <w:r w:rsidRPr="009C64D5">
              <w:rPr>
                <w:sz w:val="24"/>
                <w:szCs w:val="24"/>
              </w:rPr>
              <w:t xml:space="preserve">Communications, </w:t>
            </w:r>
            <w:r>
              <w:rPr>
                <w:sz w:val="24"/>
                <w:szCs w:val="24"/>
              </w:rPr>
              <w:t>t</w:t>
            </w:r>
            <w:r w:rsidRPr="009C64D5">
              <w:rPr>
                <w:sz w:val="24"/>
                <w:szCs w:val="24"/>
              </w:rPr>
              <w:t xml:space="preserve">raining, </w:t>
            </w:r>
            <w:r w:rsidR="001402B4">
              <w:rPr>
                <w:sz w:val="24"/>
                <w:szCs w:val="24"/>
              </w:rPr>
              <w:t>engagement activities</w:t>
            </w:r>
            <w:r>
              <w:rPr>
                <w:sz w:val="24"/>
                <w:szCs w:val="24"/>
              </w:rPr>
              <w:t xml:space="preserve"> and r</w:t>
            </w:r>
            <w:r w:rsidRPr="009C64D5">
              <w:rPr>
                <w:sz w:val="24"/>
                <w:szCs w:val="24"/>
              </w:rPr>
              <w:t>eadiness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  <w:vAlign w:val="center"/>
          </w:tcPr>
          <w:p w14:paraId="1E11BFD1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29F8767D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9455" w:type="dxa"/>
          </w:tcPr>
          <w:p w14:paraId="3BE670C7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1465F711" w14:textId="77777777" w:rsidTr="001402B4">
        <w:trPr>
          <w:trHeight w:hRule="exact" w:val="1117"/>
        </w:trPr>
        <w:tc>
          <w:tcPr>
            <w:tcW w:w="2070" w:type="dxa"/>
            <w:vAlign w:val="center"/>
          </w:tcPr>
          <w:p w14:paraId="0687A3BC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Unit Test</w:t>
            </w:r>
          </w:p>
        </w:tc>
        <w:tc>
          <w:tcPr>
            <w:tcW w:w="3654" w:type="dxa"/>
            <w:vAlign w:val="center"/>
          </w:tcPr>
          <w:p w14:paraId="1CA12529" w14:textId="2A244DDB" w:rsidR="00B976F5" w:rsidRPr="002D2DEE" w:rsidRDefault="002D2DEE" w:rsidP="001402B4">
            <w:pPr>
              <w:rPr>
                <w:sz w:val="24"/>
                <w:szCs w:val="24"/>
              </w:rPr>
            </w:pPr>
            <w:r w:rsidRPr="002D2DEE">
              <w:rPr>
                <w:sz w:val="24"/>
                <w:szCs w:val="24"/>
              </w:rPr>
              <w:t>Source</w:t>
            </w:r>
            <w:r>
              <w:rPr>
                <w:sz w:val="24"/>
                <w:szCs w:val="24"/>
              </w:rPr>
              <w:t xml:space="preserve"> code, modules with controlled data and procedures testing </w:t>
            </w:r>
            <w:r w:rsidR="001402B4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  <w:vAlign w:val="center"/>
          </w:tcPr>
          <w:p w14:paraId="6D1B62C5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4EA90757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9455" w:type="dxa"/>
          </w:tcPr>
          <w:p w14:paraId="458B8479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44760226" w14:textId="77777777" w:rsidTr="001402B4">
        <w:trPr>
          <w:trHeight w:hRule="exact" w:val="1000"/>
        </w:trPr>
        <w:tc>
          <w:tcPr>
            <w:tcW w:w="2070" w:type="dxa"/>
            <w:vAlign w:val="center"/>
          </w:tcPr>
          <w:p w14:paraId="26C40A3D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System Test</w:t>
            </w:r>
          </w:p>
        </w:tc>
        <w:tc>
          <w:tcPr>
            <w:tcW w:w="3654" w:type="dxa"/>
            <w:vAlign w:val="center"/>
          </w:tcPr>
          <w:p w14:paraId="49C98F71" w14:textId="77777777" w:rsidR="00B976F5" w:rsidRPr="00B64A90" w:rsidRDefault="00C51E92" w:rsidP="001402B4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Conducted on a complete, integrated system to evaluate compliance. </w:t>
            </w:r>
          </w:p>
        </w:tc>
        <w:tc>
          <w:tcPr>
            <w:tcW w:w="1746" w:type="dxa"/>
            <w:vAlign w:val="center"/>
          </w:tcPr>
          <w:p w14:paraId="5490AE40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4D79C309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9455" w:type="dxa"/>
          </w:tcPr>
          <w:p w14:paraId="533C1ECA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2BE2147B" w14:textId="77777777" w:rsidTr="001402B4">
        <w:trPr>
          <w:trHeight w:hRule="exact" w:val="1342"/>
        </w:trPr>
        <w:tc>
          <w:tcPr>
            <w:tcW w:w="2070" w:type="dxa"/>
            <w:vAlign w:val="center"/>
          </w:tcPr>
          <w:p w14:paraId="7E3D52AE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Integration Test</w:t>
            </w:r>
          </w:p>
        </w:tc>
        <w:tc>
          <w:tcPr>
            <w:tcW w:w="3654" w:type="dxa"/>
            <w:vAlign w:val="center"/>
          </w:tcPr>
          <w:p w14:paraId="1199C61D" w14:textId="77777777" w:rsidR="00B976F5" w:rsidRPr="00C51E92" w:rsidRDefault="00C51E92" w:rsidP="001402B4">
            <w:pPr>
              <w:rPr>
                <w:sz w:val="24"/>
                <w:szCs w:val="24"/>
              </w:rPr>
            </w:pPr>
            <w:r w:rsidRPr="00C51E92">
              <w:rPr>
                <w:sz w:val="24"/>
                <w:szCs w:val="24"/>
              </w:rPr>
              <w:t>Overall</w:t>
            </w:r>
            <w:r>
              <w:rPr>
                <w:sz w:val="24"/>
                <w:szCs w:val="24"/>
              </w:rPr>
              <w:t xml:space="preserve"> testing of the complete system including sub-systems components and integration layers.</w:t>
            </w:r>
          </w:p>
        </w:tc>
        <w:tc>
          <w:tcPr>
            <w:tcW w:w="1746" w:type="dxa"/>
            <w:vAlign w:val="center"/>
          </w:tcPr>
          <w:p w14:paraId="53520566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0CA6031C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9455" w:type="dxa"/>
          </w:tcPr>
          <w:p w14:paraId="57D1EF9C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3F799867" w14:textId="77777777" w:rsidTr="001402B4">
        <w:trPr>
          <w:trHeight w:hRule="exact" w:val="820"/>
        </w:trPr>
        <w:tc>
          <w:tcPr>
            <w:tcW w:w="2070" w:type="dxa"/>
            <w:vAlign w:val="center"/>
          </w:tcPr>
          <w:p w14:paraId="1B38803D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Performance Test</w:t>
            </w:r>
          </w:p>
        </w:tc>
        <w:tc>
          <w:tcPr>
            <w:tcW w:w="3654" w:type="dxa"/>
            <w:vAlign w:val="center"/>
          </w:tcPr>
          <w:p w14:paraId="619C578F" w14:textId="77777777" w:rsidR="00B976F5" w:rsidRPr="00C51E92" w:rsidRDefault="00C51E92" w:rsidP="00140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Testing of responsiveness and stability within various workloads. </w:t>
            </w:r>
          </w:p>
        </w:tc>
        <w:tc>
          <w:tcPr>
            <w:tcW w:w="1746" w:type="dxa"/>
            <w:vAlign w:val="center"/>
          </w:tcPr>
          <w:p w14:paraId="45D7FA04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099F48F8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5" w:type="dxa"/>
          </w:tcPr>
          <w:p w14:paraId="3EBEF995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33879CB0" w14:textId="77777777" w:rsidTr="001402B4">
        <w:trPr>
          <w:trHeight w:hRule="exact" w:val="2332"/>
        </w:trPr>
        <w:tc>
          <w:tcPr>
            <w:tcW w:w="2070" w:type="dxa"/>
            <w:vAlign w:val="center"/>
          </w:tcPr>
          <w:p w14:paraId="36D88800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User Acceptance Test</w:t>
            </w:r>
          </w:p>
        </w:tc>
        <w:tc>
          <w:tcPr>
            <w:tcW w:w="3654" w:type="dxa"/>
            <w:vAlign w:val="center"/>
          </w:tcPr>
          <w:p w14:paraId="2BE64703" w14:textId="77777777" w:rsidR="00B976F5" w:rsidRPr="00C51E92" w:rsidRDefault="00C51E92" w:rsidP="001402B4">
            <w:pPr>
              <w:rPr>
                <w:sz w:val="24"/>
                <w:szCs w:val="24"/>
              </w:rPr>
            </w:pPr>
            <w:r w:rsidRPr="00C51E92">
              <w:rPr>
                <w:sz w:val="24"/>
                <w:szCs w:val="24"/>
              </w:rPr>
              <w:t>Testing</w:t>
            </w:r>
            <w:r>
              <w:rPr>
                <w:sz w:val="24"/>
                <w:szCs w:val="24"/>
              </w:rPr>
              <w:t xml:space="preserve"> to validate solution / system capability to meet business and technica</w:t>
            </w:r>
            <w:r w:rsidR="00A925DD">
              <w:rPr>
                <w:sz w:val="24"/>
                <w:szCs w:val="24"/>
              </w:rPr>
              <w:t xml:space="preserve">l capabilities. Exposure to the </w:t>
            </w:r>
            <w:r>
              <w:rPr>
                <w:sz w:val="24"/>
                <w:szCs w:val="24"/>
              </w:rPr>
              <w:t xml:space="preserve">solution prior to formal training and allows agency users to interact with system and functionality. </w:t>
            </w:r>
          </w:p>
        </w:tc>
        <w:tc>
          <w:tcPr>
            <w:tcW w:w="1746" w:type="dxa"/>
            <w:vAlign w:val="center"/>
          </w:tcPr>
          <w:p w14:paraId="3C3EFDDB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579D8423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9455" w:type="dxa"/>
          </w:tcPr>
          <w:p w14:paraId="50E31ACA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  <w:tr w:rsidR="00B976F5" w:rsidRPr="00B64A90" w14:paraId="4EAAFED9" w14:textId="77777777" w:rsidTr="001402B4">
        <w:trPr>
          <w:trHeight w:hRule="exact" w:val="829"/>
        </w:trPr>
        <w:tc>
          <w:tcPr>
            <w:tcW w:w="2070" w:type="dxa"/>
            <w:vAlign w:val="center"/>
          </w:tcPr>
          <w:p w14:paraId="7492D597" w14:textId="77777777" w:rsidR="00B976F5" w:rsidRPr="00071CA9" w:rsidRDefault="00B976F5">
            <w:pPr>
              <w:rPr>
                <w:sz w:val="28"/>
                <w:szCs w:val="28"/>
              </w:rPr>
            </w:pPr>
            <w:r w:rsidRPr="00071CA9">
              <w:rPr>
                <w:sz w:val="28"/>
                <w:szCs w:val="28"/>
              </w:rPr>
              <w:t>Readiness Test</w:t>
            </w:r>
          </w:p>
        </w:tc>
        <w:tc>
          <w:tcPr>
            <w:tcW w:w="3654" w:type="dxa"/>
            <w:vAlign w:val="center"/>
          </w:tcPr>
          <w:p w14:paraId="4018F0E6" w14:textId="59C291FE" w:rsidR="00B976F5" w:rsidRPr="00C51E92" w:rsidRDefault="00C51E92" w:rsidP="001402B4">
            <w:pPr>
              <w:rPr>
                <w:sz w:val="24"/>
                <w:szCs w:val="24"/>
              </w:rPr>
            </w:pPr>
            <w:r w:rsidRPr="00C51E92">
              <w:rPr>
                <w:sz w:val="24"/>
                <w:szCs w:val="24"/>
              </w:rPr>
              <w:t>Ove</w:t>
            </w:r>
            <w:r>
              <w:rPr>
                <w:sz w:val="24"/>
                <w:szCs w:val="24"/>
              </w:rPr>
              <w:t xml:space="preserve">rall system and operational </w:t>
            </w:r>
            <w:r w:rsidR="001402B4">
              <w:rPr>
                <w:sz w:val="24"/>
                <w:szCs w:val="24"/>
              </w:rPr>
              <w:t>readiness.</w:t>
            </w:r>
          </w:p>
        </w:tc>
        <w:tc>
          <w:tcPr>
            <w:tcW w:w="1746" w:type="dxa"/>
            <w:vAlign w:val="center"/>
          </w:tcPr>
          <w:p w14:paraId="17DE88E4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  <w:r w:rsidRPr="00B64A90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4F36446E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5" w:type="dxa"/>
          </w:tcPr>
          <w:p w14:paraId="6FEC133D" w14:textId="77777777" w:rsidR="00B976F5" w:rsidRPr="00B64A90" w:rsidRDefault="00B976F5" w:rsidP="00B80E1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0FFB60F" w14:textId="77777777" w:rsidR="001D5F7F" w:rsidRPr="009C64D5" w:rsidRDefault="001D5F7F" w:rsidP="00374A92">
      <w:pPr>
        <w:ind w:firstLine="720"/>
        <w:rPr>
          <w:sz w:val="24"/>
          <w:szCs w:val="24"/>
        </w:rPr>
      </w:pPr>
    </w:p>
    <w:sectPr w:rsidR="001D5F7F" w:rsidRPr="009C64D5" w:rsidSect="00B976F5">
      <w:footerReference w:type="default" r:id="rId9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18F0" w14:textId="77777777" w:rsidR="00A0082C" w:rsidRDefault="00A0082C" w:rsidP="001907A5">
      <w:pPr>
        <w:spacing w:after="0" w:line="240" w:lineRule="auto"/>
      </w:pPr>
      <w:r>
        <w:separator/>
      </w:r>
    </w:p>
  </w:endnote>
  <w:endnote w:type="continuationSeparator" w:id="0">
    <w:p w14:paraId="426B95D7" w14:textId="77777777" w:rsidR="00A0082C" w:rsidRDefault="00A0082C" w:rsidP="0019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9335C" w14:textId="44AF9BA4" w:rsidR="001907A5" w:rsidRDefault="0080799D" w:rsidP="001907A5">
    <w:pPr>
      <w:pStyle w:val="Footer"/>
      <w:jc w:val="right"/>
    </w:pPr>
    <w:r>
      <w:t>Ver</w:t>
    </w:r>
    <w:r w:rsidR="001402B4">
      <w:t xml:space="preserve"> 3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907A5">
      <w:t xml:space="preserve">Page </w:t>
    </w:r>
    <w:r w:rsidR="001402B4">
      <w:fldChar w:fldCharType="begin"/>
    </w:r>
    <w:r w:rsidR="001402B4">
      <w:instrText xml:space="preserve"> PAGE   \* MERGEFORMAT </w:instrText>
    </w:r>
    <w:r w:rsidR="001402B4">
      <w:fldChar w:fldCharType="separate"/>
    </w:r>
    <w:r w:rsidR="008A1BE3">
      <w:rPr>
        <w:noProof/>
      </w:rPr>
      <w:t>1</w:t>
    </w:r>
    <w:r w:rsidR="001402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41820" w14:textId="77777777" w:rsidR="00A0082C" w:rsidRDefault="00A0082C" w:rsidP="001907A5">
      <w:pPr>
        <w:spacing w:after="0" w:line="240" w:lineRule="auto"/>
      </w:pPr>
      <w:r>
        <w:separator/>
      </w:r>
    </w:p>
  </w:footnote>
  <w:footnote w:type="continuationSeparator" w:id="0">
    <w:p w14:paraId="4FAE7D4F" w14:textId="77777777" w:rsidR="00A0082C" w:rsidRDefault="00A0082C" w:rsidP="00190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1F"/>
    <w:rsid w:val="00071CA9"/>
    <w:rsid w:val="001402B4"/>
    <w:rsid w:val="001907A5"/>
    <w:rsid w:val="001D5F7F"/>
    <w:rsid w:val="00251662"/>
    <w:rsid w:val="00266E51"/>
    <w:rsid w:val="002907D3"/>
    <w:rsid w:val="002D2DEE"/>
    <w:rsid w:val="0033164A"/>
    <w:rsid w:val="00374A92"/>
    <w:rsid w:val="0048578C"/>
    <w:rsid w:val="004D6068"/>
    <w:rsid w:val="00533A98"/>
    <w:rsid w:val="0058043E"/>
    <w:rsid w:val="005F68B3"/>
    <w:rsid w:val="00666278"/>
    <w:rsid w:val="006A5BF4"/>
    <w:rsid w:val="006D52FD"/>
    <w:rsid w:val="006E619C"/>
    <w:rsid w:val="00720E40"/>
    <w:rsid w:val="00734EC6"/>
    <w:rsid w:val="0080799D"/>
    <w:rsid w:val="008A1BE3"/>
    <w:rsid w:val="009C64D5"/>
    <w:rsid w:val="00A0082C"/>
    <w:rsid w:val="00A465E6"/>
    <w:rsid w:val="00A925DD"/>
    <w:rsid w:val="00AF6185"/>
    <w:rsid w:val="00B06FD8"/>
    <w:rsid w:val="00B64A90"/>
    <w:rsid w:val="00B80E1F"/>
    <w:rsid w:val="00B81D98"/>
    <w:rsid w:val="00B96786"/>
    <w:rsid w:val="00B976F5"/>
    <w:rsid w:val="00C51E92"/>
    <w:rsid w:val="00CE6399"/>
    <w:rsid w:val="00E6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39E1"/>
  <w15:chartTrackingRefBased/>
  <w15:docId w15:val="{0EE2B246-902B-4A0E-B85D-B39DA5D8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A5"/>
  </w:style>
  <w:style w:type="paragraph" w:styleId="Footer">
    <w:name w:val="footer"/>
    <w:basedOn w:val="Normal"/>
    <w:link w:val="FooterChar"/>
    <w:uiPriority w:val="99"/>
    <w:unhideWhenUsed/>
    <w:rsid w:val="0019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4D1156D7E3748A7DBB7CED18C3B18" ma:contentTypeVersion="9" ma:contentTypeDescription="Create a new document." ma:contentTypeScope="" ma:versionID="7a4c23b42266ea61792acea88fe2b8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d939f9ed6171688ecb04a808813ec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32D0D-D1C5-4C9D-8A2E-2A0B318BE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C0086-60DF-4364-9C64-E5FBB56F29E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E38914-B73B-4104-B646-1C952DACC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Budget_Guidance_Summarized_Work_Detail</vt:lpstr>
    </vt:vector>
  </TitlesOfParts>
  <Company>Washington Technology Solutions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Budget_Guidance_Summarized_Work_Detail</dc:title>
  <dc:subject/>
  <dc:creator>Wright, John (OFM)</dc:creator>
  <cp:keywords/>
  <dc:description/>
  <cp:lastModifiedBy>Hoxit, Liz (OFM)</cp:lastModifiedBy>
  <cp:revision>2</cp:revision>
  <cp:lastPrinted>2018-06-14T21:49:00Z</cp:lastPrinted>
  <dcterms:created xsi:type="dcterms:W3CDTF">2018-07-26T19:27:00Z</dcterms:created>
  <dcterms:modified xsi:type="dcterms:W3CDTF">2018-07-26T19:27:00Z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0x0101003B14D1156D7E3748A7DBB7CED18C3B18</vt:lpwstr>
  </property>
</Properties>
</file>