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85" w:rsidRPr="00C77423" w:rsidRDefault="00B46585" w:rsidP="00DD1BA5">
      <w:pPr>
        <w:jc w:val="center"/>
        <w:rPr>
          <w:rFonts w:ascii="Arial Narrow" w:hAnsi="Arial Narrow"/>
          <w:b/>
          <w:sz w:val="28"/>
          <w:szCs w:val="28"/>
        </w:rPr>
      </w:pPr>
      <w:r w:rsidRPr="00C77423">
        <w:rPr>
          <w:rFonts w:ascii="Arial Narrow" w:hAnsi="Arial Narrow"/>
          <w:b/>
          <w:sz w:val="28"/>
          <w:szCs w:val="28"/>
        </w:rPr>
        <w:t xml:space="preserve">Sample Risk Assessment Questionnaire </w:t>
      </w:r>
    </w:p>
    <w:p w:rsidR="00B46585" w:rsidRPr="00C77423" w:rsidRDefault="00B46585" w:rsidP="00DD1BA5">
      <w:pPr>
        <w:jc w:val="center"/>
        <w:rPr>
          <w:rFonts w:ascii="Arial Narrow" w:hAnsi="Arial Narrow" w:cs="Arial"/>
          <w:b/>
          <w:sz w:val="28"/>
          <w:szCs w:val="28"/>
        </w:rPr>
      </w:pPr>
      <w:r w:rsidRPr="00C77423">
        <w:rPr>
          <w:rFonts w:ascii="Arial Narrow" w:hAnsi="Arial Narrow" w:cs="Arial"/>
          <w:b/>
          <w:sz w:val="28"/>
          <w:szCs w:val="28"/>
        </w:rPr>
        <w:t>OVERALL RISK ASSESSMENT</w:t>
      </w:r>
    </w:p>
    <w:p w:rsidR="00AC67C6" w:rsidRDefault="00AC67C6" w:rsidP="00DD1BA5">
      <w:pPr>
        <w:jc w:val="center"/>
        <w:rPr>
          <w:rFonts w:ascii="Arial Narrow" w:hAnsi="Arial Narrow" w:cs="Arial"/>
          <w:b/>
          <w:sz w:val="28"/>
          <w:szCs w:val="28"/>
        </w:rPr>
      </w:pPr>
    </w:p>
    <w:p w:rsidR="00B46585" w:rsidRPr="00C77423" w:rsidRDefault="00B46585" w:rsidP="00DD1BA5">
      <w:pPr>
        <w:jc w:val="center"/>
        <w:rPr>
          <w:rFonts w:ascii="Arial Narrow" w:hAnsi="Arial Narrow" w:cs="Arial"/>
          <w:b/>
          <w:sz w:val="28"/>
          <w:szCs w:val="28"/>
        </w:rPr>
      </w:pPr>
      <w:r w:rsidRPr="00C77423">
        <w:rPr>
          <w:rFonts w:ascii="Arial Narrow" w:hAnsi="Arial Narrow" w:cs="Arial"/>
          <w:b/>
          <w:sz w:val="28"/>
          <w:szCs w:val="28"/>
        </w:rPr>
        <w:t>Risk Assessment Questionnaire – Summary</w:t>
      </w:r>
    </w:p>
    <w:p w:rsidR="0083002B" w:rsidRPr="00C77423" w:rsidRDefault="0083002B" w:rsidP="00DD1BA5">
      <w:pPr>
        <w:rPr>
          <w:rFonts w:ascii="Arial Narrow" w:hAnsi="Arial Narrow"/>
        </w:rPr>
      </w:pPr>
    </w:p>
    <w:tbl>
      <w:tblPr>
        <w:tblW w:w="9558" w:type="dxa"/>
        <w:tblLayout w:type="fixed"/>
        <w:tblLook w:val="0000" w:firstRow="0" w:lastRow="0" w:firstColumn="0" w:lastColumn="0" w:noHBand="0" w:noVBand="0"/>
      </w:tblPr>
      <w:tblGrid>
        <w:gridCol w:w="1638"/>
        <w:gridCol w:w="4770"/>
        <w:gridCol w:w="3150"/>
      </w:tblGrid>
      <w:tr w:rsidR="00B46585" w:rsidRPr="00C77423" w:rsidTr="00C65F5A">
        <w:tc>
          <w:tcPr>
            <w:tcW w:w="1638" w:type="dxa"/>
            <w:tcBorders>
              <w:top w:val="single" w:sz="6" w:space="0" w:color="auto"/>
              <w:left w:val="single" w:sz="6" w:space="0" w:color="auto"/>
              <w:bottom w:val="single" w:sz="6" w:space="0" w:color="auto"/>
              <w:right w:val="single" w:sz="6" w:space="0" w:color="auto"/>
            </w:tcBorders>
          </w:tcPr>
          <w:p w:rsidR="00B46585" w:rsidRPr="00C77423" w:rsidRDefault="00B46585" w:rsidP="00DD1BA5">
            <w:pPr>
              <w:rPr>
                <w:rFonts w:ascii="Arial Narrow" w:hAnsi="Arial Narrow"/>
                <w:b/>
              </w:rPr>
            </w:pPr>
            <w:r w:rsidRPr="00C77423">
              <w:rPr>
                <w:rFonts w:ascii="Arial Narrow" w:hAnsi="Arial Narrow"/>
                <w:b/>
              </w:rPr>
              <w:t>AGENCY</w:t>
            </w:r>
            <w:r w:rsidR="00750778" w:rsidRPr="00C77423">
              <w:rPr>
                <w:rFonts w:ascii="Arial Narrow" w:hAnsi="Arial Narrow"/>
                <w:b/>
              </w:rPr>
              <w:t>:</w:t>
            </w:r>
            <w:r w:rsidRPr="00C77423">
              <w:rPr>
                <w:rFonts w:ascii="Arial Narrow" w:hAnsi="Arial Narrow"/>
                <w:b/>
              </w:rPr>
              <w:t xml:space="preserve"> </w:t>
            </w:r>
          </w:p>
        </w:tc>
        <w:tc>
          <w:tcPr>
            <w:tcW w:w="7920" w:type="dxa"/>
            <w:gridSpan w:val="2"/>
            <w:tcBorders>
              <w:top w:val="single" w:sz="6" w:space="0" w:color="auto"/>
              <w:left w:val="nil"/>
              <w:bottom w:val="single" w:sz="6" w:space="0" w:color="auto"/>
              <w:right w:val="single" w:sz="6" w:space="0" w:color="auto"/>
            </w:tcBorders>
          </w:tcPr>
          <w:p w:rsidR="00B46585" w:rsidRPr="00C77423" w:rsidRDefault="00B46585" w:rsidP="00DD1BA5">
            <w:pPr>
              <w:rPr>
                <w:rFonts w:ascii="Arial Narrow" w:hAnsi="Arial Narrow"/>
              </w:rPr>
            </w:pPr>
          </w:p>
        </w:tc>
      </w:tr>
      <w:tr w:rsidR="00B46585" w:rsidRPr="00C77423" w:rsidTr="00C65F5A">
        <w:tc>
          <w:tcPr>
            <w:tcW w:w="1638" w:type="dxa"/>
            <w:tcBorders>
              <w:top w:val="single" w:sz="6" w:space="0" w:color="auto"/>
              <w:left w:val="single" w:sz="6" w:space="0" w:color="auto"/>
              <w:bottom w:val="single" w:sz="6" w:space="0" w:color="auto"/>
              <w:right w:val="single" w:sz="6" w:space="0" w:color="auto"/>
            </w:tcBorders>
          </w:tcPr>
          <w:p w:rsidR="00B46585" w:rsidRPr="00C77423" w:rsidRDefault="00B46585" w:rsidP="00DD1BA5">
            <w:pPr>
              <w:rPr>
                <w:rFonts w:ascii="Arial Narrow" w:hAnsi="Arial Narrow"/>
              </w:rPr>
            </w:pPr>
            <w:r w:rsidRPr="00C77423">
              <w:rPr>
                <w:rFonts w:ascii="Arial Narrow" w:hAnsi="Arial Narrow"/>
                <w:b/>
              </w:rPr>
              <w:t>PREPARED BY</w:t>
            </w:r>
            <w:r w:rsidR="00750778" w:rsidRPr="00C77423">
              <w:rPr>
                <w:rFonts w:ascii="Arial Narrow" w:hAnsi="Arial Narrow"/>
                <w:b/>
              </w:rPr>
              <w:t>:</w:t>
            </w:r>
          </w:p>
        </w:tc>
        <w:tc>
          <w:tcPr>
            <w:tcW w:w="4770" w:type="dxa"/>
            <w:tcBorders>
              <w:top w:val="single" w:sz="6" w:space="0" w:color="auto"/>
              <w:left w:val="nil"/>
              <w:bottom w:val="single" w:sz="6" w:space="0" w:color="auto"/>
              <w:right w:val="single" w:sz="6" w:space="0" w:color="auto"/>
            </w:tcBorders>
          </w:tcPr>
          <w:p w:rsidR="00B46585" w:rsidRPr="00C77423" w:rsidRDefault="00B46585" w:rsidP="00DD1BA5">
            <w:pPr>
              <w:rPr>
                <w:rFonts w:ascii="Arial Narrow" w:hAnsi="Arial Narrow"/>
              </w:rPr>
            </w:pPr>
          </w:p>
        </w:tc>
        <w:tc>
          <w:tcPr>
            <w:tcW w:w="3150" w:type="dxa"/>
            <w:tcBorders>
              <w:top w:val="single" w:sz="6" w:space="0" w:color="auto"/>
              <w:left w:val="nil"/>
              <w:bottom w:val="single" w:sz="6" w:space="0" w:color="auto"/>
              <w:right w:val="single" w:sz="6" w:space="0" w:color="auto"/>
            </w:tcBorders>
          </w:tcPr>
          <w:p w:rsidR="00B46585" w:rsidRPr="00C77423" w:rsidRDefault="00B46585" w:rsidP="00DD1BA5">
            <w:pPr>
              <w:rPr>
                <w:rFonts w:ascii="Arial Narrow" w:hAnsi="Arial Narrow"/>
                <w:b/>
              </w:rPr>
            </w:pPr>
            <w:r w:rsidRPr="00C77423">
              <w:rPr>
                <w:rFonts w:ascii="Arial Narrow" w:hAnsi="Arial Narrow"/>
                <w:b/>
              </w:rPr>
              <w:t>DATE:</w:t>
            </w:r>
          </w:p>
        </w:tc>
      </w:tr>
    </w:tbl>
    <w:p w:rsidR="002A7174" w:rsidRPr="00C77423" w:rsidRDefault="002A7174" w:rsidP="00DD1BA5">
      <w:pPr>
        <w:rPr>
          <w:rFonts w:ascii="Arial Narrow" w:hAnsi="Arial Narrow"/>
        </w:rPr>
      </w:pPr>
    </w:p>
    <w:p w:rsidR="00B46585" w:rsidRPr="00C77423" w:rsidRDefault="00B46585" w:rsidP="00DD1BA5">
      <w:pPr>
        <w:rPr>
          <w:rFonts w:ascii="Arial Narrow" w:hAnsi="Arial Narrow"/>
        </w:rPr>
      </w:pPr>
      <w:r w:rsidRPr="00C77423">
        <w:rPr>
          <w:rFonts w:ascii="Arial Narrow" w:hAnsi="Arial Narrow"/>
        </w:rPr>
        <w:t xml:space="preserve">One of the following risk factors has been assigned to each of the categories identified in the </w:t>
      </w:r>
      <w:r w:rsidRPr="00C77423">
        <w:rPr>
          <w:rFonts w:ascii="Arial Narrow" w:hAnsi="Arial Narrow"/>
          <w:b/>
        </w:rPr>
        <w:t>RISK TABLE</w:t>
      </w:r>
      <w:r w:rsidRPr="00C77423">
        <w:rPr>
          <w:rFonts w:ascii="Arial Narrow" w:hAnsi="Arial Narrow"/>
        </w:rPr>
        <w:t xml:space="preserve"> below:</w:t>
      </w:r>
    </w:p>
    <w:p w:rsidR="00B46585" w:rsidRPr="00C77423" w:rsidRDefault="00B46585" w:rsidP="00DD1BA5">
      <w:pPr>
        <w:rPr>
          <w:rFonts w:ascii="Arial Narrow" w:hAnsi="Arial Narrow"/>
        </w:rPr>
      </w:pPr>
    </w:p>
    <w:tbl>
      <w:tblPr>
        <w:tblW w:w="9532" w:type="dxa"/>
        <w:tblInd w:w="8" w:type="dxa"/>
        <w:tblLayout w:type="fixed"/>
        <w:tblLook w:val="0000" w:firstRow="0" w:lastRow="0" w:firstColumn="0" w:lastColumn="0" w:noHBand="0" w:noVBand="0"/>
      </w:tblPr>
      <w:tblGrid>
        <w:gridCol w:w="1612"/>
        <w:gridCol w:w="7920"/>
      </w:tblGrid>
      <w:tr w:rsidR="00772ABE" w:rsidRPr="00C77423" w:rsidTr="006F45F2">
        <w:tc>
          <w:tcPr>
            <w:tcW w:w="1612" w:type="dxa"/>
            <w:tcBorders>
              <w:top w:val="single" w:sz="6" w:space="0" w:color="auto"/>
              <w:left w:val="nil"/>
              <w:bottom w:val="single" w:sz="6" w:space="0" w:color="auto"/>
              <w:right w:val="single" w:sz="6" w:space="0" w:color="auto"/>
            </w:tcBorders>
          </w:tcPr>
          <w:p w:rsidR="00772ABE" w:rsidRPr="00C77423" w:rsidRDefault="00772ABE" w:rsidP="00DD1BA5">
            <w:pPr>
              <w:rPr>
                <w:rFonts w:ascii="Arial Narrow" w:hAnsi="Arial Narrow"/>
                <w:b/>
              </w:rPr>
            </w:pPr>
            <w:r w:rsidRPr="00C77423">
              <w:rPr>
                <w:rFonts w:ascii="Arial Narrow" w:hAnsi="Arial Narrow"/>
                <w:b/>
              </w:rPr>
              <w:t>HIGH RISK</w:t>
            </w:r>
          </w:p>
        </w:tc>
        <w:tc>
          <w:tcPr>
            <w:tcW w:w="7920" w:type="dxa"/>
            <w:tcBorders>
              <w:top w:val="single" w:sz="6" w:space="0" w:color="auto"/>
              <w:left w:val="nil"/>
              <w:bottom w:val="single" w:sz="6" w:space="0" w:color="auto"/>
              <w:right w:val="single" w:sz="6" w:space="0" w:color="auto"/>
            </w:tcBorders>
          </w:tcPr>
          <w:p w:rsidR="00772ABE" w:rsidRPr="00C77423" w:rsidRDefault="00772ABE" w:rsidP="00DD1BA5">
            <w:pPr>
              <w:jc w:val="both"/>
              <w:rPr>
                <w:rFonts w:ascii="Arial Narrow" w:hAnsi="Arial Narrow"/>
              </w:rPr>
            </w:pPr>
            <w:r w:rsidRPr="00C77423">
              <w:rPr>
                <w:rFonts w:ascii="Arial Narrow" w:hAnsi="Arial Narrow"/>
              </w:rPr>
              <w:t>Internal control evaluation required</w:t>
            </w:r>
          </w:p>
        </w:tc>
      </w:tr>
      <w:tr w:rsidR="00772ABE" w:rsidRPr="00C77423" w:rsidTr="006F45F2">
        <w:tc>
          <w:tcPr>
            <w:tcW w:w="1612" w:type="dxa"/>
            <w:tcBorders>
              <w:top w:val="single" w:sz="6" w:space="0" w:color="auto"/>
              <w:left w:val="nil"/>
              <w:bottom w:val="single" w:sz="6" w:space="0" w:color="auto"/>
              <w:right w:val="single" w:sz="6" w:space="0" w:color="auto"/>
            </w:tcBorders>
          </w:tcPr>
          <w:p w:rsidR="00772ABE" w:rsidRPr="00C77423" w:rsidRDefault="00772ABE" w:rsidP="00DD1BA5">
            <w:pPr>
              <w:rPr>
                <w:rFonts w:ascii="Arial Narrow" w:hAnsi="Arial Narrow"/>
                <w:b/>
              </w:rPr>
            </w:pPr>
            <w:r w:rsidRPr="00C77423">
              <w:rPr>
                <w:rFonts w:ascii="Arial Narrow" w:hAnsi="Arial Narrow"/>
                <w:b/>
              </w:rPr>
              <w:t>MEDIUM RISK</w:t>
            </w:r>
          </w:p>
        </w:tc>
        <w:tc>
          <w:tcPr>
            <w:tcW w:w="7920" w:type="dxa"/>
            <w:tcBorders>
              <w:top w:val="single" w:sz="6" w:space="0" w:color="auto"/>
              <w:left w:val="nil"/>
              <w:bottom w:val="single" w:sz="6" w:space="0" w:color="auto"/>
              <w:right w:val="single" w:sz="6" w:space="0" w:color="auto"/>
            </w:tcBorders>
          </w:tcPr>
          <w:p w:rsidR="00772ABE" w:rsidRPr="00C77423" w:rsidRDefault="00772ABE" w:rsidP="00DD1BA5">
            <w:pPr>
              <w:jc w:val="both"/>
              <w:rPr>
                <w:rFonts w:ascii="Arial Narrow" w:hAnsi="Arial Narrow"/>
              </w:rPr>
            </w:pPr>
            <w:r w:rsidRPr="00C77423">
              <w:rPr>
                <w:rFonts w:ascii="Arial Narrow" w:hAnsi="Arial Narrow"/>
              </w:rPr>
              <w:t>Internal control evaluation recommended on a cyclical basis.</w:t>
            </w:r>
          </w:p>
        </w:tc>
      </w:tr>
      <w:tr w:rsidR="00772ABE" w:rsidRPr="00C77423" w:rsidTr="006F45F2">
        <w:tc>
          <w:tcPr>
            <w:tcW w:w="1612" w:type="dxa"/>
            <w:tcBorders>
              <w:top w:val="single" w:sz="6" w:space="0" w:color="auto"/>
              <w:left w:val="nil"/>
              <w:bottom w:val="single" w:sz="6" w:space="0" w:color="auto"/>
              <w:right w:val="single" w:sz="6" w:space="0" w:color="auto"/>
            </w:tcBorders>
          </w:tcPr>
          <w:p w:rsidR="00772ABE" w:rsidRPr="00C77423" w:rsidRDefault="00772ABE" w:rsidP="00DD1BA5">
            <w:pPr>
              <w:rPr>
                <w:rFonts w:ascii="Arial Narrow" w:hAnsi="Arial Narrow"/>
                <w:b/>
              </w:rPr>
            </w:pPr>
            <w:r w:rsidRPr="00C77423">
              <w:rPr>
                <w:rFonts w:ascii="Arial Narrow" w:hAnsi="Arial Narrow"/>
                <w:b/>
              </w:rPr>
              <w:t>LOW RISK</w:t>
            </w:r>
          </w:p>
        </w:tc>
        <w:tc>
          <w:tcPr>
            <w:tcW w:w="7920" w:type="dxa"/>
            <w:tcBorders>
              <w:top w:val="single" w:sz="6" w:space="0" w:color="auto"/>
              <w:left w:val="nil"/>
              <w:bottom w:val="single" w:sz="6" w:space="0" w:color="auto"/>
              <w:right w:val="single" w:sz="6" w:space="0" w:color="auto"/>
            </w:tcBorders>
          </w:tcPr>
          <w:p w:rsidR="00772ABE" w:rsidRPr="00C77423" w:rsidRDefault="00772ABE" w:rsidP="00DD1BA5">
            <w:pPr>
              <w:jc w:val="both"/>
              <w:rPr>
                <w:rFonts w:ascii="Arial Narrow" w:hAnsi="Arial Narrow"/>
              </w:rPr>
            </w:pPr>
            <w:r w:rsidRPr="00C77423">
              <w:rPr>
                <w:rFonts w:ascii="Arial Narrow" w:hAnsi="Arial Narrow"/>
              </w:rPr>
              <w:t>Internal control evaluation not required.</w:t>
            </w:r>
          </w:p>
        </w:tc>
      </w:tr>
    </w:tbl>
    <w:p w:rsidR="0083002B" w:rsidRPr="00C77423" w:rsidRDefault="0083002B" w:rsidP="00DD1BA5">
      <w:pPr>
        <w:rPr>
          <w:rFonts w:ascii="Arial Narrow" w:hAnsi="Arial Narrow"/>
        </w:rPr>
      </w:pPr>
    </w:p>
    <w:tbl>
      <w:tblPr>
        <w:tblW w:w="9530" w:type="dxa"/>
        <w:tblBorders>
          <w:top w:val="single" w:sz="8" w:space="0" w:color="auto"/>
          <w:left w:val="single" w:sz="8" w:space="0" w:color="auto"/>
          <w:bottom w:val="single" w:sz="8" w:space="0" w:color="auto"/>
          <w:right w:val="single" w:sz="8" w:space="0" w:color="auto"/>
          <w:insideV w:val="single" w:sz="4" w:space="0" w:color="auto"/>
        </w:tblBorders>
        <w:tblLayout w:type="fixed"/>
        <w:tblLook w:val="0000" w:firstRow="0" w:lastRow="0" w:firstColumn="0" w:lastColumn="0" w:noHBand="0" w:noVBand="0"/>
      </w:tblPr>
      <w:tblGrid>
        <w:gridCol w:w="2600"/>
        <w:gridCol w:w="5940"/>
        <w:gridCol w:w="990"/>
      </w:tblGrid>
      <w:tr w:rsidR="003C11E4" w:rsidRPr="00C77423" w:rsidTr="00A81EFD">
        <w:trPr>
          <w:trHeight w:hRule="exact" w:val="360"/>
        </w:trPr>
        <w:tc>
          <w:tcPr>
            <w:tcW w:w="2600" w:type="dxa"/>
            <w:tcBorders>
              <w:bottom w:val="single" w:sz="8" w:space="0" w:color="auto"/>
            </w:tcBorders>
          </w:tcPr>
          <w:p w:rsidR="003C11E4" w:rsidRPr="00C77423" w:rsidRDefault="003C11E4" w:rsidP="00104791">
            <w:pPr>
              <w:spacing w:line="276" w:lineRule="auto"/>
              <w:rPr>
                <w:rFonts w:ascii="Arial Narrow" w:hAnsi="Arial Narrow"/>
                <w:b/>
              </w:rPr>
            </w:pPr>
            <w:r w:rsidRPr="00C77423">
              <w:rPr>
                <w:rFonts w:ascii="Arial Narrow" w:hAnsi="Arial Narrow"/>
                <w:b/>
              </w:rPr>
              <w:t>ASSIGNED RISK CATEGORY</w:t>
            </w:r>
          </w:p>
        </w:tc>
        <w:tc>
          <w:tcPr>
            <w:tcW w:w="5940" w:type="dxa"/>
            <w:tcBorders>
              <w:bottom w:val="single" w:sz="8" w:space="0" w:color="auto"/>
            </w:tcBorders>
          </w:tcPr>
          <w:p w:rsidR="003C11E4" w:rsidRPr="00C77423" w:rsidRDefault="003C11E4" w:rsidP="00104791">
            <w:pPr>
              <w:spacing w:line="276" w:lineRule="auto"/>
              <w:rPr>
                <w:rFonts w:ascii="Arial Narrow" w:hAnsi="Arial Narrow"/>
                <w:b/>
              </w:rPr>
            </w:pPr>
            <w:r w:rsidRPr="00C77423">
              <w:rPr>
                <w:rFonts w:ascii="Arial Narrow" w:hAnsi="Arial Narrow"/>
                <w:b/>
              </w:rPr>
              <w:t>EVALUATION FACTOR</w:t>
            </w:r>
          </w:p>
        </w:tc>
        <w:tc>
          <w:tcPr>
            <w:tcW w:w="990" w:type="dxa"/>
            <w:tcBorders>
              <w:bottom w:val="single" w:sz="8" w:space="0" w:color="auto"/>
            </w:tcBorders>
          </w:tcPr>
          <w:p w:rsidR="003C11E4" w:rsidRPr="00C77423" w:rsidRDefault="003C11E4" w:rsidP="00104791">
            <w:pPr>
              <w:spacing w:line="276" w:lineRule="auto"/>
              <w:jc w:val="center"/>
              <w:rPr>
                <w:rFonts w:ascii="Arial Narrow" w:hAnsi="Arial Narrow"/>
              </w:rPr>
            </w:pPr>
            <w:r w:rsidRPr="00C77423">
              <w:rPr>
                <w:rFonts w:ascii="Arial Narrow" w:hAnsi="Arial Narrow"/>
                <w:b/>
              </w:rPr>
              <w:t>RATING</w:t>
            </w:r>
          </w:p>
        </w:tc>
      </w:tr>
      <w:tr w:rsidR="00104791" w:rsidRPr="00C77423" w:rsidTr="00A81EFD">
        <w:trPr>
          <w:trHeight w:hRule="exact" w:val="326"/>
        </w:trPr>
        <w:tc>
          <w:tcPr>
            <w:tcW w:w="2600" w:type="dxa"/>
            <w:tcBorders>
              <w:top w:val="single" w:sz="8" w:space="0" w:color="auto"/>
              <w:left w:val="single" w:sz="8" w:space="0" w:color="auto"/>
              <w:bottom w:val="single" w:sz="8" w:space="0" w:color="auto"/>
              <w:right w:val="single" w:sz="4" w:space="0" w:color="auto"/>
            </w:tcBorders>
            <w:vAlign w:val="center"/>
          </w:tcPr>
          <w:p w:rsidR="00104791" w:rsidRPr="00C77423" w:rsidRDefault="00104791" w:rsidP="00104791">
            <w:pPr>
              <w:spacing w:line="276" w:lineRule="auto"/>
              <w:rPr>
                <w:rFonts w:ascii="Arial Narrow" w:hAnsi="Arial Narrow"/>
                <w:b/>
              </w:rPr>
            </w:pPr>
          </w:p>
        </w:tc>
        <w:tc>
          <w:tcPr>
            <w:tcW w:w="5940" w:type="dxa"/>
            <w:tcBorders>
              <w:top w:val="single" w:sz="8" w:space="0" w:color="auto"/>
              <w:left w:val="single" w:sz="4" w:space="0" w:color="auto"/>
              <w:bottom w:val="single" w:sz="8" w:space="0" w:color="auto"/>
              <w:right w:val="single" w:sz="4" w:space="0" w:color="auto"/>
            </w:tcBorders>
            <w:vAlign w:val="center"/>
          </w:tcPr>
          <w:p w:rsidR="00104791" w:rsidRPr="00C77423" w:rsidRDefault="00104791" w:rsidP="00104791">
            <w:pPr>
              <w:spacing w:line="276" w:lineRule="auto"/>
              <w:rPr>
                <w:rFonts w:ascii="Arial Narrow" w:hAnsi="Arial Narrow"/>
              </w:rPr>
            </w:pPr>
            <w:r w:rsidRPr="00C77423">
              <w:rPr>
                <w:rFonts w:ascii="Arial Narrow" w:hAnsi="Arial Narrow"/>
                <w:b/>
              </w:rPr>
              <w:t>General Controls</w:t>
            </w:r>
            <w:r>
              <w:rPr>
                <w:rFonts w:ascii="Arial Narrow" w:hAnsi="Arial Narrow"/>
                <w:b/>
              </w:rPr>
              <w:t>:</w:t>
            </w:r>
          </w:p>
        </w:tc>
        <w:tc>
          <w:tcPr>
            <w:tcW w:w="990" w:type="dxa"/>
            <w:tcBorders>
              <w:top w:val="single" w:sz="8" w:space="0" w:color="auto"/>
              <w:left w:val="single" w:sz="4" w:space="0" w:color="auto"/>
              <w:bottom w:val="single" w:sz="8" w:space="0" w:color="auto"/>
              <w:right w:val="single" w:sz="8" w:space="0" w:color="auto"/>
            </w:tcBorders>
          </w:tcPr>
          <w:p w:rsidR="00104791" w:rsidRPr="00C77423" w:rsidRDefault="00104791" w:rsidP="00104791">
            <w:pPr>
              <w:spacing w:line="276" w:lineRule="auto"/>
              <w:rPr>
                <w:rFonts w:ascii="Arial Narrow" w:hAnsi="Arial Narrow"/>
                <w:b/>
              </w:rPr>
            </w:pPr>
          </w:p>
        </w:tc>
      </w:tr>
      <w:tr w:rsidR="003C11E4" w:rsidRPr="00C77423" w:rsidTr="00A81EFD">
        <w:trPr>
          <w:trHeight w:hRule="exact" w:val="326"/>
        </w:trPr>
        <w:tc>
          <w:tcPr>
            <w:tcW w:w="2600" w:type="dxa"/>
            <w:tcBorders>
              <w:top w:val="single" w:sz="8" w:space="0" w:color="auto"/>
              <w:left w:val="single" w:sz="8" w:space="0" w:color="auto"/>
              <w:bottom w:val="single" w:sz="8" w:space="0" w:color="auto"/>
              <w:right w:val="single" w:sz="4" w:space="0" w:color="auto"/>
            </w:tcBorders>
            <w:vAlign w:val="center"/>
          </w:tcPr>
          <w:p w:rsidR="003C11E4" w:rsidRPr="00C77423" w:rsidRDefault="003C11E4" w:rsidP="00104791">
            <w:pPr>
              <w:spacing w:line="276" w:lineRule="auto"/>
              <w:rPr>
                <w:rFonts w:ascii="Arial Narrow" w:hAnsi="Arial Narrow"/>
                <w:b/>
              </w:rPr>
            </w:pPr>
          </w:p>
        </w:tc>
        <w:tc>
          <w:tcPr>
            <w:tcW w:w="5940" w:type="dxa"/>
            <w:tcBorders>
              <w:top w:val="single" w:sz="8" w:space="0" w:color="auto"/>
              <w:left w:val="single" w:sz="4" w:space="0" w:color="auto"/>
              <w:bottom w:val="single" w:sz="8" w:space="0" w:color="auto"/>
              <w:right w:val="single" w:sz="4" w:space="0" w:color="auto"/>
            </w:tcBorders>
            <w:vAlign w:val="center"/>
          </w:tcPr>
          <w:p w:rsidR="003C11E4" w:rsidRPr="00C77423" w:rsidRDefault="00C65F5A" w:rsidP="00104791">
            <w:pPr>
              <w:spacing w:line="276" w:lineRule="auto"/>
              <w:rPr>
                <w:rFonts w:ascii="Arial Narrow" w:hAnsi="Arial Narrow"/>
              </w:rPr>
            </w:pPr>
            <w:r w:rsidRPr="00C77423">
              <w:rPr>
                <w:rFonts w:ascii="Arial Narrow" w:hAnsi="Arial Narrow"/>
              </w:rPr>
              <w:t>Integrity &amp; Ethical Values</w:t>
            </w:r>
            <w:r w:rsidR="0050562D" w:rsidRPr="00C77423">
              <w:rPr>
                <w:rFonts w:ascii="Arial Narrow" w:hAnsi="Arial Narrow"/>
              </w:rPr>
              <w:t xml:space="preserve"> (SAAM 20.20.40)</w:t>
            </w:r>
          </w:p>
        </w:tc>
        <w:tc>
          <w:tcPr>
            <w:tcW w:w="990" w:type="dxa"/>
            <w:tcBorders>
              <w:top w:val="single" w:sz="8" w:space="0" w:color="auto"/>
              <w:left w:val="single" w:sz="4" w:space="0" w:color="auto"/>
              <w:bottom w:val="single" w:sz="8" w:space="0" w:color="auto"/>
              <w:right w:val="single" w:sz="8" w:space="0" w:color="auto"/>
            </w:tcBorders>
          </w:tcPr>
          <w:p w:rsidR="003C11E4" w:rsidRPr="00C77423" w:rsidRDefault="003C11E4" w:rsidP="00104791">
            <w:pPr>
              <w:spacing w:line="276" w:lineRule="auto"/>
              <w:rPr>
                <w:rFonts w:ascii="Arial Narrow" w:hAnsi="Arial Narrow"/>
                <w:b/>
              </w:rPr>
            </w:pPr>
          </w:p>
        </w:tc>
      </w:tr>
      <w:tr w:rsidR="003D7E99"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3D7E99" w:rsidRPr="00C77423" w:rsidRDefault="003D7E99"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3D7E99" w:rsidRPr="00C77423" w:rsidRDefault="001C427C" w:rsidP="00104791">
            <w:pPr>
              <w:spacing w:line="276" w:lineRule="auto"/>
              <w:rPr>
                <w:rFonts w:ascii="Arial Narrow" w:hAnsi="Arial Narrow"/>
              </w:rPr>
            </w:pPr>
            <w:r w:rsidRPr="00C77423">
              <w:rPr>
                <w:rFonts w:ascii="Arial Narrow" w:hAnsi="Arial Narrow"/>
              </w:rPr>
              <w:t>Standards of Conduct</w:t>
            </w:r>
            <w:r w:rsidR="000769DD" w:rsidRPr="00C77423">
              <w:rPr>
                <w:rFonts w:ascii="Arial Narrow" w:hAnsi="Arial Narrow"/>
              </w:rPr>
              <w:t xml:space="preserve"> (SAAM 20.20.40)</w:t>
            </w:r>
          </w:p>
        </w:tc>
        <w:tc>
          <w:tcPr>
            <w:tcW w:w="990" w:type="dxa"/>
            <w:tcBorders>
              <w:top w:val="single" w:sz="8" w:space="0" w:color="auto"/>
              <w:left w:val="single" w:sz="4" w:space="0" w:color="auto"/>
              <w:bottom w:val="single" w:sz="8" w:space="0" w:color="auto"/>
              <w:right w:val="single" w:sz="8" w:space="0" w:color="auto"/>
            </w:tcBorders>
          </w:tcPr>
          <w:p w:rsidR="003D7E99" w:rsidRPr="00C77423" w:rsidRDefault="003D7E99" w:rsidP="00104791">
            <w:pPr>
              <w:spacing w:line="276" w:lineRule="auto"/>
              <w:rPr>
                <w:rFonts w:ascii="Arial Narrow" w:hAnsi="Arial Narrow"/>
                <w:b/>
              </w:rPr>
            </w:pPr>
          </w:p>
        </w:tc>
      </w:tr>
      <w:tr w:rsidR="00633643"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33643" w:rsidRPr="00C77423" w:rsidRDefault="00633643"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33643" w:rsidRPr="00C77423" w:rsidRDefault="007A067D" w:rsidP="00104791">
            <w:pPr>
              <w:spacing w:line="276" w:lineRule="auto"/>
              <w:rPr>
                <w:rFonts w:ascii="Arial Narrow" w:hAnsi="Arial Narrow"/>
              </w:rPr>
            </w:pPr>
            <w:r>
              <w:rPr>
                <w:rFonts w:ascii="Arial Narrow" w:hAnsi="Arial Narrow"/>
              </w:rPr>
              <w:t xml:space="preserve">Performance </w:t>
            </w:r>
            <w:r w:rsidR="00633643">
              <w:rPr>
                <w:rFonts w:ascii="Arial Narrow" w:hAnsi="Arial Narrow"/>
              </w:rPr>
              <w:t>Evaluations (SAAM 20.20.40)</w:t>
            </w:r>
          </w:p>
        </w:tc>
        <w:tc>
          <w:tcPr>
            <w:tcW w:w="990" w:type="dxa"/>
            <w:tcBorders>
              <w:top w:val="single" w:sz="8" w:space="0" w:color="auto"/>
              <w:left w:val="single" w:sz="4" w:space="0" w:color="auto"/>
              <w:bottom w:val="single" w:sz="8" w:space="0" w:color="auto"/>
              <w:right w:val="single" w:sz="8" w:space="0" w:color="auto"/>
            </w:tcBorders>
          </w:tcPr>
          <w:p w:rsidR="00633643" w:rsidRPr="00C77423" w:rsidRDefault="00633643" w:rsidP="00104791">
            <w:pPr>
              <w:spacing w:line="276" w:lineRule="auto"/>
              <w:rPr>
                <w:rFonts w:ascii="Arial Narrow" w:hAnsi="Arial Narrow"/>
                <w:b/>
              </w:rPr>
            </w:pPr>
          </w:p>
        </w:tc>
      </w:tr>
      <w:tr w:rsidR="000769D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769DD" w:rsidRPr="00C77423" w:rsidRDefault="000769D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769DD" w:rsidRPr="00C77423" w:rsidRDefault="00633643" w:rsidP="00104791">
            <w:pPr>
              <w:spacing w:line="276" w:lineRule="auto"/>
              <w:rPr>
                <w:rFonts w:ascii="Arial Narrow" w:hAnsi="Arial Narrow"/>
              </w:rPr>
            </w:pPr>
            <w:r>
              <w:rPr>
                <w:rFonts w:ascii="Arial Narrow" w:hAnsi="Arial Narrow"/>
              </w:rPr>
              <w:t>Deviations from Standards of</w:t>
            </w:r>
            <w:r w:rsidR="001C427C" w:rsidRPr="00C77423">
              <w:rPr>
                <w:rFonts w:ascii="Arial Narrow" w:hAnsi="Arial Narrow"/>
              </w:rPr>
              <w:t xml:space="preserve"> Conduct</w:t>
            </w:r>
            <w:r w:rsidR="000769DD" w:rsidRPr="00C77423">
              <w:rPr>
                <w:rFonts w:ascii="Arial Narrow" w:hAnsi="Arial Narrow"/>
              </w:rPr>
              <w:t xml:space="preserve"> (SAAM 20.20.40)</w:t>
            </w:r>
          </w:p>
        </w:tc>
        <w:tc>
          <w:tcPr>
            <w:tcW w:w="990" w:type="dxa"/>
            <w:tcBorders>
              <w:top w:val="single" w:sz="8" w:space="0" w:color="auto"/>
              <w:left w:val="single" w:sz="4" w:space="0" w:color="auto"/>
              <w:bottom w:val="single" w:sz="8" w:space="0" w:color="auto"/>
              <w:right w:val="single" w:sz="8" w:space="0" w:color="auto"/>
            </w:tcBorders>
          </w:tcPr>
          <w:p w:rsidR="000769DD" w:rsidRPr="00C77423" w:rsidRDefault="000769DD" w:rsidP="00104791">
            <w:pPr>
              <w:spacing w:line="276" w:lineRule="auto"/>
              <w:rPr>
                <w:rFonts w:ascii="Arial Narrow" w:hAnsi="Arial Narrow"/>
                <w:b/>
              </w:rPr>
            </w:pPr>
          </w:p>
        </w:tc>
      </w:tr>
      <w:tr w:rsidR="000769D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769DD" w:rsidRPr="00C77423" w:rsidRDefault="000769D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769DD" w:rsidRPr="00C77423" w:rsidRDefault="001C427C" w:rsidP="00104791">
            <w:pPr>
              <w:spacing w:line="276" w:lineRule="auto"/>
              <w:rPr>
                <w:rFonts w:ascii="Arial Narrow" w:hAnsi="Arial Narrow"/>
              </w:rPr>
            </w:pPr>
            <w:r w:rsidRPr="00C77423">
              <w:rPr>
                <w:rFonts w:ascii="Arial Narrow" w:hAnsi="Arial Narrow"/>
              </w:rPr>
              <w:t>Oversight Responsibility (</w:t>
            </w:r>
            <w:r w:rsidR="00F9645D">
              <w:rPr>
                <w:rFonts w:ascii="Arial Narrow" w:hAnsi="Arial Narrow"/>
              </w:rPr>
              <w:t xml:space="preserve">SAAM </w:t>
            </w:r>
            <w:r w:rsidRPr="00C77423">
              <w:rPr>
                <w:rFonts w:ascii="Arial Narrow" w:hAnsi="Arial Narrow"/>
              </w:rPr>
              <w:t>20.20.5</w:t>
            </w:r>
            <w:r w:rsidR="000769DD" w:rsidRPr="00C77423">
              <w:rPr>
                <w:rFonts w:ascii="Arial Narrow" w:hAnsi="Arial Narrow"/>
              </w:rPr>
              <w:t>0)</w:t>
            </w:r>
          </w:p>
        </w:tc>
        <w:tc>
          <w:tcPr>
            <w:tcW w:w="990" w:type="dxa"/>
            <w:tcBorders>
              <w:top w:val="single" w:sz="8" w:space="0" w:color="auto"/>
              <w:left w:val="single" w:sz="4" w:space="0" w:color="auto"/>
              <w:bottom w:val="single" w:sz="8" w:space="0" w:color="auto"/>
              <w:right w:val="single" w:sz="8" w:space="0" w:color="auto"/>
            </w:tcBorders>
          </w:tcPr>
          <w:p w:rsidR="000769DD" w:rsidRPr="00C77423" w:rsidRDefault="000769DD"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A1DBC" w:rsidP="00104791">
            <w:pPr>
              <w:spacing w:line="276" w:lineRule="auto"/>
              <w:rPr>
                <w:rFonts w:ascii="Arial Narrow" w:hAnsi="Arial Narrow"/>
              </w:rPr>
            </w:pPr>
            <w:r>
              <w:rPr>
                <w:rFonts w:ascii="Arial Narrow" w:hAnsi="Arial Narrow"/>
              </w:rPr>
              <w:t xml:space="preserve">Stakeholder Interest </w:t>
            </w:r>
          </w:p>
          <w:p w:rsidR="00666840" w:rsidRPr="00C77423" w:rsidRDefault="00666840" w:rsidP="00104791">
            <w:pPr>
              <w:spacing w:line="276" w:lineRule="auto"/>
              <w:rPr>
                <w:rFonts w:ascii="Arial Narrow" w:hAnsi="Arial Narrow"/>
              </w:rPr>
            </w:pP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Reporting Lines (SAAM 20.20.60)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FC2155" w:rsidP="00104791">
            <w:pPr>
              <w:spacing w:line="276" w:lineRule="auto"/>
              <w:rPr>
                <w:rFonts w:ascii="Arial Narrow" w:hAnsi="Arial Narrow"/>
              </w:rPr>
            </w:pPr>
            <w:r>
              <w:rPr>
                <w:rFonts w:ascii="Arial Narrow" w:hAnsi="Arial Narrow"/>
              </w:rPr>
              <w:t>Assignment of Responsibility and Delegation of Author</w:t>
            </w:r>
            <w:r w:rsidR="00666840" w:rsidRPr="00C77423">
              <w:rPr>
                <w:rFonts w:ascii="Arial Narrow" w:hAnsi="Arial Narrow"/>
              </w:rPr>
              <w:t>ity (SAAM 20.20.60)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Written Policies/Procedures (SAAM 20.20.70)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Training (SAAM 20.20.70)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Employee Turnover (SAAM 20.20.70)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Departure of Critical Employees (SAAM 20.20.70)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Critical Tasks (SAAM 20.20.70)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34740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347400" w:rsidRDefault="00347400" w:rsidP="00104791">
            <w:pPr>
              <w:spacing w:line="276" w:lineRule="auto"/>
              <w:rPr>
                <w:rFonts w:ascii="Arial Narrow" w:hAnsi="Arial Narrow"/>
              </w:rPr>
            </w:pPr>
            <w:r>
              <w:rPr>
                <w:rFonts w:ascii="Arial Narrow" w:hAnsi="Arial Narrow"/>
              </w:rPr>
              <w:t>Fraud Assessment (</w:t>
            </w:r>
            <w:r w:rsidR="00F9645D">
              <w:rPr>
                <w:rFonts w:ascii="Arial Narrow" w:hAnsi="Arial Narrow"/>
              </w:rPr>
              <w:t xml:space="preserve">SAAM </w:t>
            </w:r>
            <w:r>
              <w:rPr>
                <w:rFonts w:ascii="Arial Narrow" w:hAnsi="Arial Narrow"/>
              </w:rPr>
              <w:t>20.22.50</w:t>
            </w:r>
            <w:r w:rsidR="006A1DBC">
              <w:rPr>
                <w:rFonts w:ascii="Arial Narrow" w:hAnsi="Arial Narrow"/>
              </w:rPr>
              <w:t>)</w:t>
            </w:r>
          </w:p>
          <w:p w:rsidR="00347400" w:rsidRPr="00C77423" w:rsidRDefault="00347400" w:rsidP="00104791">
            <w:pPr>
              <w:spacing w:line="276" w:lineRule="auto"/>
              <w:rPr>
                <w:rFonts w:ascii="Arial Narrow" w:hAnsi="Arial Narrow"/>
              </w:rPr>
            </w:pPr>
          </w:p>
        </w:tc>
        <w:tc>
          <w:tcPr>
            <w:tcW w:w="990" w:type="dxa"/>
            <w:tcBorders>
              <w:top w:val="single" w:sz="8" w:space="0" w:color="auto"/>
              <w:left w:val="single" w:sz="4" w:space="0" w:color="auto"/>
              <w:bottom w:val="single" w:sz="8" w:space="0" w:color="auto"/>
              <w:right w:val="single" w:sz="8" w:space="0" w:color="auto"/>
            </w:tcBorders>
          </w:tcPr>
          <w:p w:rsidR="00347400" w:rsidRPr="00C77423" w:rsidRDefault="00347400"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b/>
              </w:rPr>
            </w:pPr>
            <w:r w:rsidRPr="00C77423">
              <w:rPr>
                <w:rFonts w:ascii="Arial Narrow" w:hAnsi="Arial Narrow"/>
              </w:rPr>
              <w:t>Regulatory/Contractual/Legislative (SAAM 20.22.60)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b/>
              </w:rPr>
            </w:pPr>
          </w:p>
        </w:tc>
      </w:tr>
      <w:tr w:rsidR="007F3371"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7F3371" w:rsidRPr="00C77423" w:rsidRDefault="007F3371"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7F3371" w:rsidRPr="00C77423" w:rsidRDefault="007F3371" w:rsidP="00104791">
            <w:pPr>
              <w:spacing w:line="276" w:lineRule="auto"/>
              <w:rPr>
                <w:rFonts w:ascii="Arial Narrow" w:hAnsi="Arial Narrow"/>
              </w:rPr>
            </w:pPr>
            <w:r>
              <w:rPr>
                <w:rFonts w:ascii="Arial Narrow" w:hAnsi="Arial Narrow"/>
              </w:rPr>
              <w:t>Changes</w:t>
            </w:r>
            <w:r w:rsidR="00F9645D">
              <w:rPr>
                <w:rFonts w:ascii="Arial Narrow" w:hAnsi="Arial Narrow"/>
              </w:rPr>
              <w:t xml:space="preserve"> to the Internal Environment</w:t>
            </w:r>
            <w:r>
              <w:rPr>
                <w:rFonts w:ascii="Arial Narrow" w:hAnsi="Arial Narrow"/>
              </w:rPr>
              <w:t xml:space="preserve"> (</w:t>
            </w:r>
            <w:r w:rsidR="00F9645D">
              <w:rPr>
                <w:rFonts w:ascii="Arial Narrow" w:hAnsi="Arial Narrow"/>
              </w:rPr>
              <w:t xml:space="preserve"> SAAM </w:t>
            </w:r>
            <w:r>
              <w:rPr>
                <w:rFonts w:ascii="Arial Narrow" w:hAnsi="Arial Narrow"/>
              </w:rPr>
              <w:t>20.22.60)</w:t>
            </w:r>
          </w:p>
        </w:tc>
        <w:tc>
          <w:tcPr>
            <w:tcW w:w="990" w:type="dxa"/>
            <w:tcBorders>
              <w:top w:val="single" w:sz="8" w:space="0" w:color="auto"/>
              <w:left w:val="single" w:sz="4" w:space="0" w:color="auto"/>
              <w:bottom w:val="single" w:sz="8" w:space="0" w:color="auto"/>
              <w:right w:val="single" w:sz="8" w:space="0" w:color="auto"/>
            </w:tcBorders>
          </w:tcPr>
          <w:p w:rsidR="007F3371" w:rsidRPr="00C77423" w:rsidRDefault="007F3371" w:rsidP="00104791">
            <w:pPr>
              <w:spacing w:line="276" w:lineRule="auto"/>
              <w:rPr>
                <w:rFonts w:ascii="Arial Narrow" w:hAnsi="Arial Narrow"/>
                <w:b/>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Access to Reliable Info</w:t>
            </w:r>
            <w:r w:rsidR="008F0A23">
              <w:rPr>
                <w:rFonts w:ascii="Arial Narrow" w:hAnsi="Arial Narrow"/>
              </w:rPr>
              <w:t>rmation (Internal and External)</w:t>
            </w:r>
            <w:r w:rsidRPr="00C77423">
              <w:rPr>
                <w:rFonts w:ascii="Arial Narrow" w:hAnsi="Arial Narrow"/>
              </w:rPr>
              <w:t xml:space="preserve"> (SAAM 20.26.30)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Internal Communication (SAAM 20.26.40)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r w:rsidRPr="00C77423">
              <w:rPr>
                <w:rFonts w:ascii="Arial Narrow" w:hAnsi="Arial Narrow"/>
              </w:rPr>
              <w:t>External Communication (SAAM 20.26.50)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F37836" w:rsidRDefault="00666840" w:rsidP="00104791">
            <w:pPr>
              <w:spacing w:line="276" w:lineRule="auto"/>
              <w:rPr>
                <w:rFonts w:ascii="Arial Narrow" w:hAnsi="Arial Narrow"/>
              </w:rPr>
            </w:pPr>
            <w:r w:rsidRPr="00F37836">
              <w:rPr>
                <w:rFonts w:ascii="Arial Narrow" w:hAnsi="Arial Narrow"/>
              </w:rPr>
              <w:t>Monitoring Activities (SAAM 20.28.40)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rPr>
            </w:pPr>
          </w:p>
        </w:tc>
      </w:tr>
      <w:tr w:rsidR="0066684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666840" w:rsidRPr="00C77423" w:rsidRDefault="0066684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666840" w:rsidRPr="00F37836" w:rsidRDefault="00666840" w:rsidP="00104791">
            <w:pPr>
              <w:spacing w:line="276" w:lineRule="auto"/>
              <w:rPr>
                <w:rFonts w:ascii="Arial Narrow" w:hAnsi="Arial Narrow"/>
              </w:rPr>
            </w:pPr>
            <w:r w:rsidRPr="00F37836">
              <w:rPr>
                <w:rFonts w:ascii="Arial Narrow" w:hAnsi="Arial Narrow"/>
              </w:rPr>
              <w:t>Evaluation and Communication of Deficiencies (SAAM 20.28.50)</w:t>
            </w:r>
          </w:p>
        </w:tc>
        <w:tc>
          <w:tcPr>
            <w:tcW w:w="990" w:type="dxa"/>
            <w:tcBorders>
              <w:top w:val="single" w:sz="8" w:space="0" w:color="auto"/>
              <w:left w:val="single" w:sz="4" w:space="0" w:color="auto"/>
              <w:bottom w:val="single" w:sz="8" w:space="0" w:color="auto"/>
              <w:right w:val="single" w:sz="8" w:space="0" w:color="auto"/>
            </w:tcBorders>
          </w:tcPr>
          <w:p w:rsidR="00666840" w:rsidRPr="00C77423" w:rsidRDefault="00666840" w:rsidP="00104791">
            <w:pPr>
              <w:spacing w:line="276" w:lineRule="auto"/>
              <w:rPr>
                <w:rFonts w:ascii="Arial Narrow" w:hAnsi="Arial Narrow"/>
              </w:rPr>
            </w:pPr>
          </w:p>
        </w:tc>
      </w:tr>
      <w:tr w:rsidR="00347400" w:rsidRPr="00C77423" w:rsidTr="000E28FD">
        <w:trPr>
          <w:trHeight w:hRule="exact" w:val="317"/>
        </w:trPr>
        <w:tc>
          <w:tcPr>
            <w:tcW w:w="2600" w:type="dxa"/>
            <w:tcBorders>
              <w:top w:val="single" w:sz="8" w:space="0" w:color="auto"/>
              <w:left w:val="single" w:sz="8"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r>
              <w:rPr>
                <w:rFonts w:ascii="Arial Narrow" w:hAnsi="Arial Narrow"/>
              </w:rPr>
              <w:t>Lean Activities</w:t>
            </w:r>
          </w:p>
        </w:tc>
        <w:tc>
          <w:tcPr>
            <w:tcW w:w="990" w:type="dxa"/>
            <w:tcBorders>
              <w:top w:val="single" w:sz="8" w:space="0" w:color="auto"/>
              <w:left w:val="single" w:sz="4" w:space="0" w:color="auto"/>
              <w:bottom w:val="double" w:sz="12" w:space="0" w:color="auto"/>
              <w:right w:val="single" w:sz="8" w:space="0" w:color="auto"/>
            </w:tcBorders>
          </w:tcPr>
          <w:p w:rsidR="00347400" w:rsidRPr="00C77423" w:rsidRDefault="00347400" w:rsidP="00104791">
            <w:pPr>
              <w:spacing w:line="276" w:lineRule="auto"/>
              <w:rPr>
                <w:rFonts w:ascii="Arial Narrow" w:hAnsi="Arial Narrow"/>
              </w:rPr>
            </w:pPr>
          </w:p>
        </w:tc>
      </w:tr>
    </w:tbl>
    <w:p w:rsidR="007F3371" w:rsidRDefault="007F3371">
      <w:r>
        <w:br w:type="page"/>
      </w:r>
    </w:p>
    <w:tbl>
      <w:tblPr>
        <w:tblW w:w="9530" w:type="dxa"/>
        <w:tblBorders>
          <w:top w:val="single" w:sz="8" w:space="0" w:color="auto"/>
          <w:left w:val="single" w:sz="8" w:space="0" w:color="auto"/>
          <w:bottom w:val="single" w:sz="8" w:space="0" w:color="auto"/>
          <w:right w:val="single" w:sz="8" w:space="0" w:color="auto"/>
          <w:insideV w:val="single" w:sz="4" w:space="0" w:color="auto"/>
        </w:tblBorders>
        <w:tblLayout w:type="fixed"/>
        <w:tblLook w:val="0000" w:firstRow="0" w:lastRow="0" w:firstColumn="0" w:lastColumn="0" w:noHBand="0" w:noVBand="0"/>
      </w:tblPr>
      <w:tblGrid>
        <w:gridCol w:w="2600"/>
        <w:gridCol w:w="5940"/>
        <w:gridCol w:w="990"/>
      </w:tblGrid>
      <w:tr w:rsidR="00347400" w:rsidRPr="00C77423" w:rsidTr="000E28FD">
        <w:trPr>
          <w:trHeight w:hRule="exact" w:val="317"/>
        </w:trPr>
        <w:tc>
          <w:tcPr>
            <w:tcW w:w="2600" w:type="dxa"/>
            <w:tcBorders>
              <w:top w:val="double" w:sz="12" w:space="0" w:color="auto"/>
              <w:left w:val="single" w:sz="8" w:space="0" w:color="auto"/>
              <w:bottom w:val="single" w:sz="4" w:space="0" w:color="auto"/>
              <w:right w:val="single" w:sz="4" w:space="0" w:color="auto"/>
            </w:tcBorders>
            <w:vAlign w:val="center"/>
          </w:tcPr>
          <w:p w:rsidR="00347400" w:rsidRPr="00C77423" w:rsidRDefault="00347400" w:rsidP="00104791">
            <w:pPr>
              <w:spacing w:line="276" w:lineRule="auto"/>
              <w:rPr>
                <w:rFonts w:ascii="Arial Narrow" w:hAnsi="Arial Narrow"/>
                <w:b/>
              </w:rPr>
            </w:pPr>
            <w:r>
              <w:rPr>
                <w:rFonts w:ascii="Arial Narrow" w:hAnsi="Arial Narrow"/>
              </w:rPr>
              <w:lastRenderedPageBreak/>
              <w:br w:type="page"/>
            </w:r>
          </w:p>
        </w:tc>
        <w:tc>
          <w:tcPr>
            <w:tcW w:w="5940" w:type="dxa"/>
            <w:tcBorders>
              <w:top w:val="double" w:sz="12" w:space="0" w:color="auto"/>
              <w:left w:val="single" w:sz="4" w:space="0" w:color="auto"/>
              <w:bottom w:val="single" w:sz="4" w:space="0" w:color="auto"/>
              <w:right w:val="single" w:sz="4" w:space="0" w:color="auto"/>
            </w:tcBorders>
            <w:vAlign w:val="center"/>
          </w:tcPr>
          <w:p w:rsidR="00347400" w:rsidRPr="00C77423" w:rsidRDefault="000E28FD" w:rsidP="00104791">
            <w:pPr>
              <w:spacing w:line="276" w:lineRule="auto"/>
              <w:rPr>
                <w:rFonts w:ascii="Arial Narrow" w:hAnsi="Arial Narrow"/>
              </w:rPr>
            </w:pPr>
            <w:r w:rsidRPr="00C77423">
              <w:rPr>
                <w:rFonts w:ascii="Arial Narrow" w:hAnsi="Arial Narrow"/>
                <w:b/>
              </w:rPr>
              <w:t>Other Reviews and Audits</w:t>
            </w:r>
          </w:p>
        </w:tc>
        <w:tc>
          <w:tcPr>
            <w:tcW w:w="990" w:type="dxa"/>
            <w:tcBorders>
              <w:top w:val="double" w:sz="12" w:space="0" w:color="auto"/>
              <w:left w:val="single" w:sz="4" w:space="0" w:color="auto"/>
              <w:bottom w:val="single" w:sz="4" w:space="0" w:color="auto"/>
              <w:right w:val="single" w:sz="8" w:space="0" w:color="auto"/>
            </w:tcBorders>
          </w:tcPr>
          <w:p w:rsidR="00347400" w:rsidRPr="00C77423" w:rsidRDefault="00347400" w:rsidP="00104791">
            <w:pPr>
              <w:spacing w:line="276" w:lineRule="auto"/>
              <w:rPr>
                <w:rFonts w:ascii="Arial Narrow" w:hAnsi="Arial Narrow"/>
              </w:rPr>
            </w:pPr>
          </w:p>
        </w:tc>
      </w:tr>
      <w:tr w:rsidR="000E28FD" w:rsidRPr="00C77423" w:rsidTr="000E28FD">
        <w:trPr>
          <w:trHeight w:hRule="exact" w:val="317"/>
        </w:trPr>
        <w:tc>
          <w:tcPr>
            <w:tcW w:w="2600" w:type="dxa"/>
            <w:tcBorders>
              <w:top w:val="single" w:sz="4" w:space="0" w:color="auto"/>
              <w:left w:val="single" w:sz="8" w:space="0" w:color="auto"/>
              <w:bottom w:val="single" w:sz="8" w:space="0" w:color="auto"/>
              <w:right w:val="single" w:sz="4" w:space="0" w:color="auto"/>
            </w:tcBorders>
            <w:vAlign w:val="center"/>
          </w:tcPr>
          <w:p w:rsidR="000E28FD" w:rsidRDefault="000E28FD" w:rsidP="00104791">
            <w:pPr>
              <w:spacing w:line="276" w:lineRule="auto"/>
              <w:rPr>
                <w:rFonts w:ascii="Arial Narrow" w:hAnsi="Arial Narrow"/>
              </w:rPr>
            </w:pPr>
          </w:p>
        </w:tc>
        <w:tc>
          <w:tcPr>
            <w:tcW w:w="5940" w:type="dxa"/>
            <w:tcBorders>
              <w:top w:val="single" w:sz="4"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Internal Audit Coverage</w:t>
            </w:r>
            <w:r>
              <w:rPr>
                <w:rFonts w:ascii="Arial Narrow" w:hAnsi="Arial Narrow"/>
              </w:rPr>
              <w:t xml:space="preserve"> (SAAM 20.28.40)</w:t>
            </w:r>
          </w:p>
        </w:tc>
        <w:tc>
          <w:tcPr>
            <w:tcW w:w="990" w:type="dxa"/>
            <w:tcBorders>
              <w:top w:val="single" w:sz="4" w:space="0" w:color="auto"/>
              <w:left w:val="single" w:sz="4" w:space="0" w:color="auto"/>
              <w:bottom w:val="single" w:sz="8" w:space="0" w:color="auto"/>
              <w:right w:val="single" w:sz="8" w:space="0" w:color="auto"/>
            </w:tcBorders>
          </w:tcPr>
          <w:p w:rsidR="000E28FD" w:rsidRPr="00C77423" w:rsidRDefault="000E28FD" w:rsidP="00104791">
            <w:pPr>
              <w:spacing w:line="276" w:lineRule="auto"/>
              <w:rPr>
                <w:rFonts w:ascii="Arial Narrow" w:hAnsi="Arial Narrow"/>
              </w:rPr>
            </w:pPr>
          </w:p>
        </w:tc>
      </w:tr>
      <w:tr w:rsidR="0034740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r w:rsidRPr="00C77423">
              <w:rPr>
                <w:rFonts w:ascii="Arial Narrow" w:hAnsi="Arial Narrow"/>
              </w:rPr>
              <w:t>Results of Prior Audit Reviews (Internal)</w:t>
            </w:r>
            <w:r>
              <w:rPr>
                <w:rFonts w:ascii="Arial Narrow" w:hAnsi="Arial Narrow"/>
              </w:rPr>
              <w:t xml:space="preserve"> (SAAM 20.28.40)</w:t>
            </w:r>
          </w:p>
        </w:tc>
        <w:tc>
          <w:tcPr>
            <w:tcW w:w="990" w:type="dxa"/>
            <w:tcBorders>
              <w:top w:val="single" w:sz="8" w:space="0" w:color="auto"/>
              <w:left w:val="single" w:sz="4" w:space="0" w:color="auto"/>
              <w:bottom w:val="single" w:sz="8" w:space="0" w:color="auto"/>
              <w:right w:val="single" w:sz="8" w:space="0" w:color="auto"/>
            </w:tcBorders>
          </w:tcPr>
          <w:p w:rsidR="00347400" w:rsidRPr="00C77423" w:rsidRDefault="00347400" w:rsidP="00104791">
            <w:pPr>
              <w:spacing w:line="276" w:lineRule="auto"/>
              <w:rPr>
                <w:rFonts w:ascii="Arial Narrow" w:hAnsi="Arial Narrow"/>
              </w:rPr>
            </w:pPr>
          </w:p>
        </w:tc>
      </w:tr>
      <w:tr w:rsidR="0034740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r w:rsidRPr="00C77423">
              <w:rPr>
                <w:rFonts w:ascii="Arial Narrow" w:hAnsi="Arial Narrow"/>
              </w:rPr>
              <w:t>External Audit Coverage</w:t>
            </w:r>
            <w:r>
              <w:rPr>
                <w:rFonts w:ascii="Arial Narrow" w:hAnsi="Arial Narrow"/>
              </w:rPr>
              <w:t xml:space="preserve"> (SAAM 20.28.40)</w:t>
            </w:r>
          </w:p>
        </w:tc>
        <w:tc>
          <w:tcPr>
            <w:tcW w:w="990" w:type="dxa"/>
            <w:tcBorders>
              <w:top w:val="single" w:sz="8" w:space="0" w:color="auto"/>
              <w:left w:val="single" w:sz="4" w:space="0" w:color="auto"/>
              <w:bottom w:val="single" w:sz="8" w:space="0" w:color="auto"/>
              <w:right w:val="single" w:sz="8" w:space="0" w:color="auto"/>
            </w:tcBorders>
          </w:tcPr>
          <w:p w:rsidR="00347400" w:rsidRPr="00C77423" w:rsidRDefault="00347400" w:rsidP="00104791">
            <w:pPr>
              <w:spacing w:line="276" w:lineRule="auto"/>
              <w:rPr>
                <w:rFonts w:ascii="Arial Narrow" w:hAnsi="Arial Narrow"/>
              </w:rPr>
            </w:pPr>
          </w:p>
        </w:tc>
      </w:tr>
      <w:tr w:rsidR="00347400" w:rsidRPr="00C77423" w:rsidTr="00A81EFD">
        <w:trPr>
          <w:trHeight w:hRule="exact" w:val="299"/>
        </w:trPr>
        <w:tc>
          <w:tcPr>
            <w:tcW w:w="2600" w:type="dxa"/>
            <w:tcBorders>
              <w:top w:val="single" w:sz="8" w:space="0" w:color="auto"/>
              <w:left w:val="single" w:sz="8"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r>
              <w:br w:type="page"/>
            </w:r>
            <w:r>
              <w:br w:type="page"/>
            </w:r>
            <w:r>
              <w:br w:type="page"/>
            </w:r>
          </w:p>
        </w:tc>
        <w:tc>
          <w:tcPr>
            <w:tcW w:w="5940" w:type="dxa"/>
            <w:tcBorders>
              <w:top w:val="single" w:sz="8" w:space="0" w:color="auto"/>
              <w:left w:val="single" w:sz="4"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r w:rsidRPr="00C77423">
              <w:rPr>
                <w:rFonts w:ascii="Arial Narrow" w:hAnsi="Arial Narrow"/>
              </w:rPr>
              <w:t>Results of Prior Audit Reviews (External)</w:t>
            </w:r>
            <w:r>
              <w:rPr>
                <w:rFonts w:ascii="Arial Narrow" w:hAnsi="Arial Narrow"/>
              </w:rPr>
              <w:t xml:space="preserve"> (SAAM 20.28.40)</w:t>
            </w:r>
          </w:p>
        </w:tc>
        <w:tc>
          <w:tcPr>
            <w:tcW w:w="990" w:type="dxa"/>
            <w:tcBorders>
              <w:top w:val="single" w:sz="8" w:space="0" w:color="auto"/>
              <w:left w:val="single" w:sz="4" w:space="0" w:color="auto"/>
              <w:bottom w:val="double" w:sz="12" w:space="0" w:color="auto"/>
              <w:right w:val="single" w:sz="8" w:space="0" w:color="auto"/>
            </w:tcBorders>
          </w:tcPr>
          <w:p w:rsidR="00347400" w:rsidRPr="00C77423" w:rsidRDefault="00347400" w:rsidP="00104791">
            <w:pPr>
              <w:spacing w:line="276" w:lineRule="auto"/>
              <w:rPr>
                <w:rFonts w:ascii="Arial Narrow" w:hAnsi="Arial Narrow"/>
              </w:rPr>
            </w:pPr>
          </w:p>
        </w:tc>
      </w:tr>
      <w:tr w:rsidR="00347400" w:rsidRPr="00C77423" w:rsidTr="00A81EFD">
        <w:trPr>
          <w:trHeight w:hRule="exact" w:val="317"/>
        </w:trPr>
        <w:tc>
          <w:tcPr>
            <w:tcW w:w="2600" w:type="dxa"/>
            <w:tcBorders>
              <w:top w:val="double" w:sz="12"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double" w:sz="12" w:space="0" w:color="auto"/>
              <w:left w:val="single" w:sz="4" w:space="0" w:color="auto"/>
              <w:bottom w:val="single" w:sz="8" w:space="0" w:color="auto"/>
              <w:right w:val="single" w:sz="4" w:space="0" w:color="auto"/>
            </w:tcBorders>
            <w:vAlign w:val="center"/>
          </w:tcPr>
          <w:p w:rsidR="00347400" w:rsidRPr="00C77423" w:rsidRDefault="000E28FD" w:rsidP="00104791">
            <w:pPr>
              <w:spacing w:line="276" w:lineRule="auto"/>
              <w:rPr>
                <w:rFonts w:ascii="Arial Narrow" w:hAnsi="Arial Narrow"/>
              </w:rPr>
            </w:pPr>
            <w:r>
              <w:rPr>
                <w:rFonts w:ascii="Arial Narrow" w:hAnsi="Arial Narrow"/>
                <w:b/>
              </w:rPr>
              <w:t>Specific Financial Risks</w:t>
            </w:r>
            <w:r w:rsidR="00104791">
              <w:rPr>
                <w:rFonts w:ascii="Arial Narrow" w:hAnsi="Arial Narrow"/>
                <w:b/>
              </w:rPr>
              <w:t>:</w:t>
            </w:r>
          </w:p>
        </w:tc>
        <w:tc>
          <w:tcPr>
            <w:tcW w:w="990" w:type="dxa"/>
            <w:tcBorders>
              <w:top w:val="double" w:sz="12" w:space="0" w:color="auto"/>
              <w:left w:val="single" w:sz="4" w:space="0" w:color="auto"/>
              <w:bottom w:val="single" w:sz="8" w:space="0" w:color="auto"/>
              <w:right w:val="single" w:sz="8" w:space="0" w:color="auto"/>
            </w:tcBorders>
          </w:tcPr>
          <w:p w:rsidR="00347400" w:rsidRPr="00C77423" w:rsidRDefault="00347400" w:rsidP="00347400">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Account Balance Size</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347400">
            <w:pPr>
              <w:spacing w:line="360" w:lineRule="auto"/>
              <w:rPr>
                <w:rFonts w:ascii="Arial Narrow" w:hAnsi="Arial Narrow"/>
              </w:rPr>
            </w:pPr>
          </w:p>
        </w:tc>
      </w:tr>
      <w:tr w:rsidR="00347400"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rPr>
            </w:pPr>
            <w:r w:rsidRPr="00C77423">
              <w:rPr>
                <w:rFonts w:ascii="Arial Narrow" w:hAnsi="Arial Narrow"/>
              </w:rPr>
              <w:t>Appropriated Fund Expenditures</w:t>
            </w:r>
          </w:p>
        </w:tc>
        <w:tc>
          <w:tcPr>
            <w:tcW w:w="990" w:type="dxa"/>
            <w:tcBorders>
              <w:top w:val="single" w:sz="8" w:space="0" w:color="auto"/>
              <w:left w:val="single" w:sz="4" w:space="0" w:color="auto"/>
              <w:bottom w:val="single" w:sz="8" w:space="0" w:color="auto"/>
              <w:right w:val="single" w:sz="8" w:space="0" w:color="auto"/>
            </w:tcBorders>
          </w:tcPr>
          <w:p w:rsidR="00347400" w:rsidRPr="00C77423" w:rsidRDefault="00347400" w:rsidP="00347400">
            <w:pPr>
              <w:spacing w:line="360" w:lineRule="auto"/>
              <w:rPr>
                <w:rFonts w:ascii="Arial Narrow" w:hAnsi="Arial Narrow"/>
              </w:rPr>
            </w:pPr>
          </w:p>
        </w:tc>
      </w:tr>
      <w:tr w:rsidR="00347400" w:rsidRPr="00C77423" w:rsidTr="00A81EFD">
        <w:trPr>
          <w:trHeight w:hRule="exact" w:val="236"/>
        </w:trPr>
        <w:tc>
          <w:tcPr>
            <w:tcW w:w="2600" w:type="dxa"/>
            <w:tcBorders>
              <w:top w:val="single" w:sz="8" w:space="0" w:color="auto"/>
              <w:left w:val="single" w:sz="8"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p>
        </w:tc>
        <w:tc>
          <w:tcPr>
            <w:tcW w:w="5940" w:type="dxa"/>
            <w:tcBorders>
              <w:top w:val="single" w:sz="8" w:space="0" w:color="auto"/>
              <w:left w:val="single" w:sz="4" w:space="0" w:color="auto"/>
              <w:bottom w:val="double" w:sz="12" w:space="0" w:color="auto"/>
              <w:right w:val="single" w:sz="4" w:space="0" w:color="auto"/>
            </w:tcBorders>
            <w:vAlign w:val="center"/>
          </w:tcPr>
          <w:p w:rsidR="00347400" w:rsidRPr="00C77423" w:rsidRDefault="00347400" w:rsidP="00104791">
            <w:pPr>
              <w:spacing w:line="276" w:lineRule="auto"/>
              <w:rPr>
                <w:rFonts w:ascii="Arial Narrow" w:hAnsi="Arial Narrow"/>
              </w:rPr>
            </w:pPr>
            <w:r w:rsidRPr="00C77423">
              <w:rPr>
                <w:rFonts w:ascii="Arial Narrow" w:hAnsi="Arial Narrow"/>
              </w:rPr>
              <w:t xml:space="preserve">Account Reconciliation </w:t>
            </w:r>
          </w:p>
        </w:tc>
        <w:tc>
          <w:tcPr>
            <w:tcW w:w="990" w:type="dxa"/>
            <w:tcBorders>
              <w:top w:val="single" w:sz="8" w:space="0" w:color="auto"/>
              <w:left w:val="single" w:sz="4" w:space="0" w:color="auto"/>
              <w:bottom w:val="double" w:sz="12" w:space="0" w:color="auto"/>
              <w:right w:val="single" w:sz="8" w:space="0" w:color="auto"/>
            </w:tcBorders>
          </w:tcPr>
          <w:p w:rsidR="00347400" w:rsidRPr="00C77423" w:rsidRDefault="00347400" w:rsidP="00347400">
            <w:pPr>
              <w:spacing w:line="360" w:lineRule="auto"/>
              <w:rPr>
                <w:rFonts w:ascii="Arial Narrow" w:hAnsi="Arial Narrow"/>
              </w:rPr>
            </w:pPr>
          </w:p>
        </w:tc>
      </w:tr>
      <w:tr w:rsidR="00347400" w:rsidRPr="00C77423" w:rsidTr="00A81EFD">
        <w:trPr>
          <w:trHeight w:hRule="exact" w:val="317"/>
        </w:trPr>
        <w:tc>
          <w:tcPr>
            <w:tcW w:w="2600" w:type="dxa"/>
            <w:tcBorders>
              <w:top w:val="double" w:sz="12" w:space="0" w:color="auto"/>
              <w:left w:val="single" w:sz="8" w:space="0" w:color="auto"/>
              <w:bottom w:val="single" w:sz="8" w:space="0" w:color="auto"/>
              <w:right w:val="single" w:sz="4" w:space="0" w:color="auto"/>
            </w:tcBorders>
            <w:vAlign w:val="center"/>
          </w:tcPr>
          <w:p w:rsidR="00347400" w:rsidRPr="00C77423" w:rsidRDefault="00347400" w:rsidP="00104791">
            <w:pPr>
              <w:spacing w:line="276" w:lineRule="auto"/>
              <w:rPr>
                <w:rFonts w:ascii="Arial Narrow" w:hAnsi="Arial Narrow"/>
                <w:b/>
              </w:rPr>
            </w:pPr>
          </w:p>
        </w:tc>
        <w:tc>
          <w:tcPr>
            <w:tcW w:w="5940" w:type="dxa"/>
            <w:tcBorders>
              <w:top w:val="double" w:sz="12" w:space="0" w:color="auto"/>
              <w:left w:val="single" w:sz="4" w:space="0" w:color="auto"/>
              <w:bottom w:val="single" w:sz="8" w:space="0" w:color="auto"/>
              <w:right w:val="single" w:sz="4" w:space="0" w:color="auto"/>
            </w:tcBorders>
            <w:vAlign w:val="center"/>
          </w:tcPr>
          <w:p w:rsidR="00347400" w:rsidRPr="00C77423" w:rsidRDefault="000E28FD" w:rsidP="00104791">
            <w:pPr>
              <w:spacing w:line="276" w:lineRule="auto"/>
              <w:rPr>
                <w:rFonts w:ascii="Arial Narrow" w:hAnsi="Arial Narrow"/>
              </w:rPr>
            </w:pPr>
            <w:r>
              <w:rPr>
                <w:rFonts w:ascii="Arial Narrow" w:hAnsi="Arial Narrow"/>
                <w:b/>
              </w:rPr>
              <w:t>Specific Federal</w:t>
            </w:r>
            <w:r w:rsidRPr="00C77423">
              <w:rPr>
                <w:rFonts w:ascii="Arial Narrow" w:hAnsi="Arial Narrow"/>
                <w:b/>
              </w:rPr>
              <w:t xml:space="preserve"> Risks</w:t>
            </w:r>
            <w:r w:rsidR="00104791">
              <w:rPr>
                <w:rFonts w:ascii="Arial Narrow" w:hAnsi="Arial Narrow"/>
                <w:b/>
              </w:rPr>
              <w:t>:</w:t>
            </w:r>
          </w:p>
        </w:tc>
        <w:tc>
          <w:tcPr>
            <w:tcW w:w="990" w:type="dxa"/>
            <w:tcBorders>
              <w:top w:val="double" w:sz="12" w:space="0" w:color="auto"/>
              <w:left w:val="single" w:sz="4" w:space="0" w:color="auto"/>
              <w:bottom w:val="single" w:sz="8" w:space="0" w:color="auto"/>
              <w:right w:val="single" w:sz="8" w:space="0" w:color="auto"/>
            </w:tcBorders>
          </w:tcPr>
          <w:p w:rsidR="00347400" w:rsidRPr="00C77423" w:rsidRDefault="00347400" w:rsidP="00347400">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Federal Assistance Expenditures</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Federal Assistance Programs</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281"/>
        </w:trPr>
        <w:tc>
          <w:tcPr>
            <w:tcW w:w="2600" w:type="dxa"/>
            <w:tcBorders>
              <w:top w:val="single" w:sz="8" w:space="0" w:color="auto"/>
              <w:left w:val="single" w:sz="8" w:space="0" w:color="auto"/>
              <w:bottom w:val="double" w:sz="12"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double" w:sz="12"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Compliance w/Federal Regulations</w:t>
            </w:r>
            <w:r>
              <w:rPr>
                <w:rFonts w:ascii="Arial Narrow" w:hAnsi="Arial Narrow"/>
              </w:rPr>
              <w:t xml:space="preserve"> (SAAM 20.15.30)</w:t>
            </w:r>
          </w:p>
        </w:tc>
        <w:tc>
          <w:tcPr>
            <w:tcW w:w="990" w:type="dxa"/>
            <w:tcBorders>
              <w:top w:val="single" w:sz="8" w:space="0" w:color="auto"/>
              <w:left w:val="single" w:sz="4" w:space="0" w:color="auto"/>
              <w:bottom w:val="double" w:sz="12"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317"/>
        </w:trPr>
        <w:tc>
          <w:tcPr>
            <w:tcW w:w="2600" w:type="dxa"/>
            <w:tcBorders>
              <w:top w:val="double" w:sz="12"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b/>
              </w:rPr>
            </w:pPr>
          </w:p>
        </w:tc>
        <w:tc>
          <w:tcPr>
            <w:tcW w:w="5940" w:type="dxa"/>
            <w:tcBorders>
              <w:top w:val="double" w:sz="12"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b/>
              </w:rPr>
              <w:t>Specific Accountability Risks</w:t>
            </w:r>
            <w:r w:rsidR="00104791">
              <w:rPr>
                <w:rFonts w:ascii="Arial Narrow" w:hAnsi="Arial Narrow"/>
                <w:b/>
              </w:rPr>
              <w:t>:</w:t>
            </w:r>
          </w:p>
        </w:tc>
        <w:tc>
          <w:tcPr>
            <w:tcW w:w="990" w:type="dxa"/>
            <w:tcBorders>
              <w:top w:val="double" w:sz="12"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Segregation of Duties (SAAM 20.24.30)</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Cash and Checks</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317"/>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Access to Inventories</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A81EFD">
        <w:trPr>
          <w:trHeight w:hRule="exact" w:val="281"/>
        </w:trPr>
        <w:tc>
          <w:tcPr>
            <w:tcW w:w="2600" w:type="dxa"/>
            <w:tcBorders>
              <w:top w:val="single" w:sz="8"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single" w:sz="8"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Fixed Assets</w:t>
            </w:r>
          </w:p>
        </w:tc>
        <w:tc>
          <w:tcPr>
            <w:tcW w:w="990" w:type="dxa"/>
            <w:tcBorders>
              <w:top w:val="single" w:sz="8"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0E28FD">
        <w:trPr>
          <w:trHeight w:hRule="exact" w:val="317"/>
        </w:trPr>
        <w:tc>
          <w:tcPr>
            <w:tcW w:w="2600" w:type="dxa"/>
            <w:tcBorders>
              <w:top w:val="double" w:sz="12" w:space="0" w:color="auto"/>
              <w:left w:val="single" w:sz="8"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p>
        </w:tc>
        <w:tc>
          <w:tcPr>
            <w:tcW w:w="5940" w:type="dxa"/>
            <w:tcBorders>
              <w:top w:val="double" w:sz="12" w:space="0" w:color="auto"/>
              <w:left w:val="single" w:sz="4" w:space="0" w:color="auto"/>
              <w:bottom w:val="single" w:sz="8" w:space="0" w:color="auto"/>
              <w:right w:val="single" w:sz="4" w:space="0" w:color="auto"/>
            </w:tcBorders>
            <w:vAlign w:val="center"/>
          </w:tcPr>
          <w:p w:rsidR="000E28FD" w:rsidRPr="00C77423" w:rsidRDefault="000E28FD" w:rsidP="00104791">
            <w:pPr>
              <w:spacing w:line="276" w:lineRule="auto"/>
              <w:rPr>
                <w:rFonts w:ascii="Arial Narrow" w:hAnsi="Arial Narrow"/>
              </w:rPr>
            </w:pPr>
            <w:r>
              <w:rPr>
                <w:rFonts w:ascii="Arial Narrow" w:hAnsi="Arial Narrow"/>
                <w:b/>
              </w:rPr>
              <w:t>Specific System Risks</w:t>
            </w:r>
            <w:r w:rsidR="00104791">
              <w:rPr>
                <w:rFonts w:ascii="Arial Narrow" w:hAnsi="Arial Narrow"/>
                <w:b/>
              </w:rPr>
              <w:t>:</w:t>
            </w:r>
          </w:p>
        </w:tc>
        <w:tc>
          <w:tcPr>
            <w:tcW w:w="990" w:type="dxa"/>
            <w:tcBorders>
              <w:top w:val="double" w:sz="12" w:space="0" w:color="auto"/>
              <w:left w:val="single" w:sz="4" w:space="0" w:color="auto"/>
              <w:bottom w:val="single" w:sz="8"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0E28FD">
        <w:trPr>
          <w:trHeight w:hRule="exact" w:val="281"/>
        </w:trPr>
        <w:tc>
          <w:tcPr>
            <w:tcW w:w="2600" w:type="dxa"/>
            <w:tcBorders>
              <w:top w:val="single" w:sz="8" w:space="0" w:color="auto"/>
              <w:left w:val="single" w:sz="8" w:space="0" w:color="auto"/>
              <w:bottom w:val="single" w:sz="4" w:space="0" w:color="auto"/>
              <w:right w:val="single" w:sz="4" w:space="0" w:color="auto"/>
            </w:tcBorders>
            <w:vAlign w:val="center"/>
          </w:tcPr>
          <w:p w:rsidR="000E28FD" w:rsidRPr="00C77423" w:rsidRDefault="000E28FD" w:rsidP="00104791">
            <w:pPr>
              <w:spacing w:line="276" w:lineRule="auto"/>
              <w:rPr>
                <w:rFonts w:ascii="Arial Narrow" w:hAnsi="Arial Narrow"/>
                <w:b/>
              </w:rPr>
            </w:pPr>
          </w:p>
        </w:tc>
        <w:tc>
          <w:tcPr>
            <w:tcW w:w="5940" w:type="dxa"/>
            <w:tcBorders>
              <w:top w:val="single" w:sz="8" w:space="0" w:color="auto"/>
              <w:left w:val="single" w:sz="4" w:space="0" w:color="auto"/>
              <w:bottom w:val="single" w:sz="4"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Automation/System Changes</w:t>
            </w:r>
          </w:p>
        </w:tc>
        <w:tc>
          <w:tcPr>
            <w:tcW w:w="990" w:type="dxa"/>
            <w:tcBorders>
              <w:top w:val="single" w:sz="8" w:space="0" w:color="auto"/>
              <w:left w:val="single" w:sz="4" w:space="0" w:color="auto"/>
              <w:bottom w:val="single" w:sz="4"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0E28FD">
        <w:trPr>
          <w:trHeight w:hRule="exact" w:val="281"/>
        </w:trPr>
        <w:tc>
          <w:tcPr>
            <w:tcW w:w="2600" w:type="dxa"/>
            <w:tcBorders>
              <w:top w:val="single" w:sz="4" w:space="0" w:color="auto"/>
              <w:left w:val="single" w:sz="8" w:space="0" w:color="auto"/>
              <w:bottom w:val="double" w:sz="12" w:space="0" w:color="auto"/>
              <w:right w:val="single" w:sz="4" w:space="0" w:color="auto"/>
            </w:tcBorders>
            <w:vAlign w:val="center"/>
          </w:tcPr>
          <w:p w:rsidR="000E28FD" w:rsidRPr="00C77423" w:rsidRDefault="000E28FD" w:rsidP="00104791">
            <w:pPr>
              <w:spacing w:line="276" w:lineRule="auto"/>
              <w:rPr>
                <w:rFonts w:ascii="Arial Narrow" w:hAnsi="Arial Narrow"/>
                <w:b/>
              </w:rPr>
            </w:pPr>
          </w:p>
        </w:tc>
        <w:tc>
          <w:tcPr>
            <w:tcW w:w="5940" w:type="dxa"/>
            <w:tcBorders>
              <w:top w:val="single" w:sz="4" w:space="0" w:color="auto"/>
              <w:left w:val="single" w:sz="4" w:space="0" w:color="auto"/>
              <w:bottom w:val="double" w:sz="12" w:space="0" w:color="auto"/>
              <w:right w:val="single" w:sz="4" w:space="0" w:color="auto"/>
            </w:tcBorders>
            <w:vAlign w:val="center"/>
          </w:tcPr>
          <w:p w:rsidR="000E28FD" w:rsidRPr="00C77423" w:rsidRDefault="000E28FD" w:rsidP="00104791">
            <w:pPr>
              <w:spacing w:line="276" w:lineRule="auto"/>
              <w:rPr>
                <w:rFonts w:ascii="Arial Narrow" w:hAnsi="Arial Narrow"/>
              </w:rPr>
            </w:pPr>
            <w:r w:rsidRPr="00C77423">
              <w:rPr>
                <w:rFonts w:ascii="Arial Narrow" w:hAnsi="Arial Narrow"/>
              </w:rPr>
              <w:t>Decentralization</w:t>
            </w:r>
          </w:p>
        </w:tc>
        <w:tc>
          <w:tcPr>
            <w:tcW w:w="990" w:type="dxa"/>
            <w:tcBorders>
              <w:top w:val="single" w:sz="4" w:space="0" w:color="auto"/>
              <w:left w:val="single" w:sz="4" w:space="0" w:color="auto"/>
              <w:bottom w:val="double" w:sz="12" w:space="0" w:color="auto"/>
              <w:right w:val="single" w:sz="8" w:space="0" w:color="auto"/>
            </w:tcBorders>
          </w:tcPr>
          <w:p w:rsidR="000E28FD" w:rsidRPr="00C77423" w:rsidRDefault="000E28FD" w:rsidP="000E28FD">
            <w:pPr>
              <w:spacing w:line="360" w:lineRule="auto"/>
              <w:rPr>
                <w:rFonts w:ascii="Arial Narrow" w:hAnsi="Arial Narrow"/>
              </w:rPr>
            </w:pPr>
          </w:p>
        </w:tc>
      </w:tr>
      <w:tr w:rsidR="000E28FD" w:rsidRPr="00C77423" w:rsidTr="000E28FD">
        <w:trPr>
          <w:trHeight w:hRule="exact" w:val="317"/>
        </w:trPr>
        <w:tc>
          <w:tcPr>
            <w:tcW w:w="2600" w:type="dxa"/>
            <w:tcBorders>
              <w:top w:val="double" w:sz="12" w:space="0" w:color="auto"/>
              <w:bottom w:val="single" w:sz="4" w:space="0" w:color="auto"/>
            </w:tcBorders>
            <w:vAlign w:val="center"/>
          </w:tcPr>
          <w:p w:rsidR="000E28FD" w:rsidRPr="00C77423" w:rsidRDefault="000E28FD" w:rsidP="00104791">
            <w:pPr>
              <w:spacing w:line="276" w:lineRule="auto"/>
              <w:rPr>
                <w:rFonts w:ascii="Arial Narrow" w:hAnsi="Arial Narrow"/>
                <w:b/>
              </w:rPr>
            </w:pPr>
          </w:p>
        </w:tc>
        <w:tc>
          <w:tcPr>
            <w:tcW w:w="5940" w:type="dxa"/>
            <w:tcBorders>
              <w:top w:val="double" w:sz="12" w:space="0" w:color="auto"/>
              <w:bottom w:val="single" w:sz="4" w:space="0" w:color="auto"/>
            </w:tcBorders>
            <w:vAlign w:val="center"/>
          </w:tcPr>
          <w:p w:rsidR="000E28FD" w:rsidRPr="00C77423" w:rsidRDefault="000E28FD" w:rsidP="00104791">
            <w:pPr>
              <w:spacing w:line="276" w:lineRule="auto"/>
              <w:rPr>
                <w:rFonts w:ascii="Arial Narrow" w:hAnsi="Arial Narrow"/>
              </w:rPr>
            </w:pPr>
            <w:r>
              <w:rPr>
                <w:rFonts w:ascii="Arial Narrow" w:hAnsi="Arial Narrow"/>
                <w:b/>
              </w:rPr>
              <w:t>Specific IT Risks</w:t>
            </w:r>
            <w:r w:rsidR="00104791">
              <w:rPr>
                <w:rFonts w:ascii="Arial Narrow" w:hAnsi="Arial Narrow"/>
                <w:b/>
              </w:rPr>
              <w:t>:</w:t>
            </w:r>
          </w:p>
        </w:tc>
        <w:tc>
          <w:tcPr>
            <w:tcW w:w="990" w:type="dxa"/>
            <w:tcBorders>
              <w:top w:val="double" w:sz="12" w:space="0" w:color="auto"/>
              <w:bottom w:val="single" w:sz="4" w:space="0" w:color="auto"/>
            </w:tcBorders>
          </w:tcPr>
          <w:p w:rsidR="000E28FD" w:rsidRPr="00C77423" w:rsidRDefault="000E28FD" w:rsidP="000E28FD">
            <w:pPr>
              <w:spacing w:line="360" w:lineRule="auto"/>
              <w:rPr>
                <w:rFonts w:ascii="Arial Narrow" w:hAnsi="Arial Narrow"/>
              </w:rPr>
            </w:pPr>
          </w:p>
        </w:tc>
      </w:tr>
      <w:tr w:rsidR="000E28FD" w:rsidRPr="00C77423" w:rsidTr="000E28FD">
        <w:trPr>
          <w:trHeight w:hRule="exact" w:val="317"/>
        </w:trPr>
        <w:tc>
          <w:tcPr>
            <w:tcW w:w="2600" w:type="dxa"/>
            <w:tcBorders>
              <w:top w:val="single" w:sz="4" w:space="0" w:color="auto"/>
            </w:tcBorders>
            <w:vAlign w:val="center"/>
          </w:tcPr>
          <w:p w:rsidR="000E28FD" w:rsidRPr="00C77423" w:rsidRDefault="000E28FD" w:rsidP="00104791">
            <w:pPr>
              <w:spacing w:line="276" w:lineRule="auto"/>
              <w:rPr>
                <w:rFonts w:ascii="Arial Narrow" w:hAnsi="Arial Narrow"/>
                <w:b/>
              </w:rPr>
            </w:pPr>
          </w:p>
        </w:tc>
        <w:tc>
          <w:tcPr>
            <w:tcW w:w="5940" w:type="dxa"/>
            <w:tcBorders>
              <w:top w:val="single" w:sz="4" w:space="0" w:color="auto"/>
            </w:tcBorders>
            <w:vAlign w:val="center"/>
          </w:tcPr>
          <w:p w:rsidR="000E28FD" w:rsidRPr="00C77423" w:rsidRDefault="000E28FD" w:rsidP="00104791">
            <w:pPr>
              <w:spacing w:line="276" w:lineRule="auto"/>
              <w:rPr>
                <w:rFonts w:ascii="Arial Narrow" w:hAnsi="Arial Narrow"/>
              </w:rPr>
            </w:pPr>
            <w:r>
              <w:rPr>
                <w:rFonts w:ascii="Arial Narrow" w:hAnsi="Arial Narrow"/>
              </w:rPr>
              <w:t>Sensitive Data</w:t>
            </w:r>
          </w:p>
        </w:tc>
        <w:tc>
          <w:tcPr>
            <w:tcW w:w="990" w:type="dxa"/>
            <w:tcBorders>
              <w:top w:val="single" w:sz="4" w:space="0" w:color="auto"/>
            </w:tcBorders>
          </w:tcPr>
          <w:p w:rsidR="000E28FD" w:rsidRPr="00C77423" w:rsidRDefault="000E28FD" w:rsidP="000E28FD">
            <w:pPr>
              <w:spacing w:line="360" w:lineRule="auto"/>
              <w:rPr>
                <w:rFonts w:ascii="Arial Narrow" w:hAnsi="Arial Narrow"/>
              </w:rPr>
            </w:pPr>
          </w:p>
        </w:tc>
      </w:tr>
    </w:tbl>
    <w:p w:rsidR="00577DA3" w:rsidRPr="00C77423" w:rsidRDefault="00DD1BA5" w:rsidP="00DD1BA5">
      <w:pPr>
        <w:rPr>
          <w:rFonts w:ascii="Arial Narrow" w:hAnsi="Arial Narrow"/>
        </w:rPr>
      </w:pPr>
      <w:r>
        <w:rPr>
          <w:rFonts w:ascii="Arial Narrow" w:hAnsi="Arial Narrow"/>
        </w:rPr>
        <w:br w:type="page"/>
      </w:r>
    </w:p>
    <w:p w:rsidR="00326DB1" w:rsidRPr="00AC67C6" w:rsidRDefault="002A7174" w:rsidP="00DD1BA5">
      <w:pPr>
        <w:rPr>
          <w:rFonts w:ascii="Arial Narrow" w:hAnsi="Arial Narrow"/>
        </w:rPr>
      </w:pPr>
      <w:r w:rsidRPr="00C77423">
        <w:rPr>
          <w:rFonts w:ascii="Arial Narrow" w:hAnsi="Arial Narrow"/>
          <w:b/>
          <w:sz w:val="24"/>
          <w:szCs w:val="24"/>
        </w:rPr>
        <w:lastRenderedPageBreak/>
        <w:t>Risk Assessment Questionnaire – DETAIL</w:t>
      </w:r>
      <w:bookmarkStart w:id="0" w:name="_GoBack"/>
      <w:bookmarkEnd w:id="0"/>
    </w:p>
    <w:p w:rsidR="0083002B" w:rsidRPr="00C77423" w:rsidRDefault="0083002B" w:rsidP="00DD1BA5">
      <w:pPr>
        <w:rPr>
          <w:rFonts w:ascii="Arial Narrow" w:hAnsi="Arial Narrow"/>
          <w:sz w:val="24"/>
          <w:szCs w:val="24"/>
        </w:rPr>
      </w:pPr>
    </w:p>
    <w:tbl>
      <w:tblPr>
        <w:tblW w:w="9558" w:type="dxa"/>
        <w:tblLayout w:type="fixed"/>
        <w:tblLook w:val="0000" w:firstRow="0" w:lastRow="0" w:firstColumn="0" w:lastColumn="0" w:noHBand="0" w:noVBand="0"/>
      </w:tblPr>
      <w:tblGrid>
        <w:gridCol w:w="1638"/>
        <w:gridCol w:w="4770"/>
        <w:gridCol w:w="3150"/>
      </w:tblGrid>
      <w:tr w:rsidR="0083002B" w:rsidRPr="00C77423" w:rsidTr="00D30A72">
        <w:tc>
          <w:tcPr>
            <w:tcW w:w="163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b/>
                <w:sz w:val="24"/>
                <w:szCs w:val="24"/>
              </w:rPr>
            </w:pPr>
            <w:r w:rsidRPr="00C77423">
              <w:rPr>
                <w:rFonts w:ascii="Arial Narrow" w:hAnsi="Arial Narrow"/>
                <w:b/>
                <w:sz w:val="24"/>
                <w:szCs w:val="24"/>
              </w:rPr>
              <w:t>AGENCY</w:t>
            </w:r>
          </w:p>
        </w:tc>
        <w:tc>
          <w:tcPr>
            <w:tcW w:w="7920" w:type="dxa"/>
            <w:gridSpan w:val="2"/>
            <w:tcBorders>
              <w:top w:val="single" w:sz="6" w:space="0" w:color="auto"/>
              <w:left w:val="nil"/>
              <w:bottom w:val="single" w:sz="6" w:space="0" w:color="auto"/>
              <w:right w:val="single" w:sz="6" w:space="0" w:color="auto"/>
            </w:tcBorders>
          </w:tcPr>
          <w:p w:rsidR="0083002B" w:rsidRPr="00C77423" w:rsidRDefault="0083002B" w:rsidP="00DD1BA5">
            <w:pPr>
              <w:rPr>
                <w:rFonts w:ascii="Arial Narrow" w:hAnsi="Arial Narrow"/>
                <w:sz w:val="24"/>
                <w:szCs w:val="24"/>
              </w:rPr>
            </w:pPr>
          </w:p>
        </w:tc>
      </w:tr>
      <w:tr w:rsidR="0083002B" w:rsidRPr="00C77423" w:rsidTr="00D30A72">
        <w:trPr>
          <w:cantSplit/>
        </w:trPr>
        <w:tc>
          <w:tcPr>
            <w:tcW w:w="6408" w:type="dxa"/>
            <w:gridSpan w:val="2"/>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sz w:val="24"/>
                <w:szCs w:val="24"/>
              </w:rPr>
            </w:pPr>
            <w:r w:rsidRPr="00C77423">
              <w:rPr>
                <w:rFonts w:ascii="Arial Narrow" w:hAnsi="Arial Narrow"/>
                <w:b/>
                <w:sz w:val="24"/>
                <w:szCs w:val="24"/>
              </w:rPr>
              <w:t>PREPARED BY</w:t>
            </w:r>
          </w:p>
        </w:tc>
        <w:tc>
          <w:tcPr>
            <w:tcW w:w="3150"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b/>
                <w:sz w:val="24"/>
                <w:szCs w:val="24"/>
              </w:rPr>
            </w:pPr>
            <w:r w:rsidRPr="00C77423">
              <w:rPr>
                <w:rFonts w:ascii="Arial Narrow" w:hAnsi="Arial Narrow"/>
                <w:b/>
                <w:sz w:val="24"/>
                <w:szCs w:val="24"/>
              </w:rPr>
              <w:t>DATE:</w:t>
            </w:r>
          </w:p>
        </w:tc>
      </w:tr>
    </w:tbl>
    <w:p w:rsidR="0083002B" w:rsidRPr="00C77423" w:rsidRDefault="0083002B" w:rsidP="00DD1BA5">
      <w:pPr>
        <w:rPr>
          <w:rFonts w:ascii="Arial Narrow" w:hAnsi="Arial Narrow"/>
        </w:rPr>
      </w:pPr>
    </w:p>
    <w:p w:rsidR="00577DA3" w:rsidRPr="00C77423" w:rsidRDefault="00577DA3" w:rsidP="00DD1BA5">
      <w:pPr>
        <w:rPr>
          <w:rFonts w:ascii="Arial Narrow" w:hAnsi="Arial Narrow"/>
        </w:rPr>
      </w:pPr>
      <w:r w:rsidRPr="00C77423">
        <w:rPr>
          <w:rFonts w:ascii="Arial Narrow" w:hAnsi="Arial Narrow"/>
        </w:rPr>
        <w:t>This document is prepared as a guideline for identifying areas wh</w:t>
      </w:r>
      <w:r w:rsidR="000857B5" w:rsidRPr="00C77423">
        <w:rPr>
          <w:rFonts w:ascii="Arial Narrow" w:hAnsi="Arial Narrow"/>
        </w:rPr>
        <w:t xml:space="preserve">ere an agency should ensure </w:t>
      </w:r>
      <w:r w:rsidRPr="00C77423">
        <w:rPr>
          <w:rFonts w:ascii="Arial Narrow" w:hAnsi="Arial Narrow"/>
        </w:rPr>
        <w:t>adequate controls are in</w:t>
      </w:r>
      <w:r w:rsidR="000D2A10">
        <w:rPr>
          <w:rFonts w:ascii="Arial Narrow" w:hAnsi="Arial Narrow"/>
        </w:rPr>
        <w:t xml:space="preserve"> place and operating properly. </w:t>
      </w:r>
      <w:r w:rsidRPr="00C77423">
        <w:rPr>
          <w:rFonts w:ascii="Arial Narrow" w:hAnsi="Arial Narrow"/>
        </w:rPr>
        <w:t>The absence of sound internal controls increases an agency's risk of noncompliance with laws or regulations, of producing unreliable accounting data, loss from fraud, and incurring agency embarrassment.</w:t>
      </w:r>
    </w:p>
    <w:p w:rsidR="00577DA3" w:rsidRPr="00C77423" w:rsidRDefault="00577DA3" w:rsidP="00DD1BA5">
      <w:pPr>
        <w:rPr>
          <w:rFonts w:ascii="Arial Narrow" w:hAnsi="Arial Narrow"/>
        </w:rPr>
      </w:pPr>
    </w:p>
    <w:p w:rsidR="00DA12A2" w:rsidRPr="00C77423" w:rsidRDefault="00DA12A2" w:rsidP="00DD1BA5">
      <w:pPr>
        <w:rPr>
          <w:rFonts w:ascii="Arial Narrow" w:hAnsi="Arial Narrow"/>
        </w:rPr>
      </w:pPr>
      <w:r w:rsidRPr="00C77423">
        <w:rPr>
          <w:rFonts w:ascii="Arial Narrow" w:hAnsi="Arial Narrow"/>
        </w:rPr>
        <w:t xml:space="preserve">Please read the explanation of each evaluation factor on the following pages. Then </w:t>
      </w:r>
      <w:r w:rsidR="00B14D63" w:rsidRPr="00C77423">
        <w:rPr>
          <w:rFonts w:ascii="Arial Narrow" w:hAnsi="Arial Narrow"/>
          <w:b/>
        </w:rPr>
        <w:t>assign a value</w:t>
      </w:r>
      <w:r w:rsidRPr="00C77423">
        <w:rPr>
          <w:rFonts w:ascii="Arial Narrow" w:hAnsi="Arial Narrow"/>
          <w:b/>
        </w:rPr>
        <w:t xml:space="preserve"> in the box provided below</w:t>
      </w:r>
      <w:r w:rsidR="00B14D63" w:rsidRPr="00C77423">
        <w:rPr>
          <w:rFonts w:ascii="Arial Narrow" w:hAnsi="Arial Narrow"/>
          <w:b/>
        </w:rPr>
        <w:t xml:space="preserve"> based on the assessed risk</w:t>
      </w:r>
      <w:r w:rsidR="00694A82" w:rsidRPr="00C77423">
        <w:rPr>
          <w:rFonts w:ascii="Arial Narrow" w:hAnsi="Arial Narrow"/>
        </w:rPr>
        <w:t>. The rating should be from 1 to 5, with 1</w:t>
      </w:r>
      <w:r w:rsidRPr="00C77423">
        <w:rPr>
          <w:rFonts w:ascii="Arial Narrow" w:hAnsi="Arial Narrow"/>
        </w:rPr>
        <w:t xml:space="preserve"> </w:t>
      </w:r>
      <w:r w:rsidR="00694A82" w:rsidRPr="00C77423">
        <w:rPr>
          <w:rFonts w:ascii="Arial Narrow" w:hAnsi="Arial Narrow"/>
        </w:rPr>
        <w:t>being the lowest or no risk and 5</w:t>
      </w:r>
      <w:r w:rsidRPr="00C77423">
        <w:rPr>
          <w:rFonts w:ascii="Arial Narrow" w:hAnsi="Arial Narrow"/>
        </w:rPr>
        <w:t xml:space="preserve"> being the highest or maximum risk.</w:t>
      </w:r>
    </w:p>
    <w:p w:rsidR="00DA12A2" w:rsidRPr="00C77423" w:rsidRDefault="00DA12A2" w:rsidP="00DD1BA5">
      <w:pPr>
        <w:rPr>
          <w:rFonts w:ascii="Arial Narrow" w:hAnsi="Arial Narrow"/>
        </w:rPr>
      </w:pPr>
    </w:p>
    <w:p w:rsidR="00577DA3" w:rsidRDefault="00577DA3" w:rsidP="00DD1BA5">
      <w:pPr>
        <w:rPr>
          <w:rFonts w:ascii="Arial Narrow" w:hAnsi="Arial Narrow"/>
        </w:rPr>
      </w:pPr>
      <w:r w:rsidRPr="00C77423">
        <w:rPr>
          <w:rFonts w:ascii="Arial Narrow" w:hAnsi="Arial Narrow"/>
        </w:rPr>
        <w:t>NOTE - Intermediate ratings (ratings numbers not listed) can be used for shading of ratings.</w:t>
      </w:r>
    </w:p>
    <w:p w:rsidR="00935EE2" w:rsidRPr="00C77423" w:rsidRDefault="00935EE2" w:rsidP="00DD1BA5">
      <w:pPr>
        <w:rPr>
          <w:rFonts w:ascii="Arial Narrow" w:hAnsi="Arial Narrow"/>
        </w:rPr>
      </w:pP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9558"/>
      </w:tblGrid>
      <w:tr w:rsidR="0083002B" w:rsidRPr="00C77423">
        <w:tc>
          <w:tcPr>
            <w:tcW w:w="9558" w:type="dxa"/>
            <w:tcBorders>
              <w:top w:val="double" w:sz="12" w:space="0" w:color="auto"/>
              <w:left w:val="double" w:sz="12" w:space="0" w:color="auto"/>
              <w:bottom w:val="double" w:sz="12" w:space="0" w:color="auto"/>
              <w:right w:val="double" w:sz="12" w:space="0" w:color="auto"/>
            </w:tcBorders>
          </w:tcPr>
          <w:p w:rsidR="0083002B" w:rsidRPr="00C77423" w:rsidRDefault="00AA641B" w:rsidP="00DD1BA5">
            <w:pPr>
              <w:rPr>
                <w:rFonts w:ascii="Arial Narrow" w:hAnsi="Arial Narrow"/>
                <w:b/>
                <w:sz w:val="24"/>
                <w:szCs w:val="24"/>
              </w:rPr>
            </w:pPr>
            <w:r w:rsidRPr="00C77423">
              <w:rPr>
                <w:rFonts w:ascii="Arial Narrow" w:hAnsi="Arial Narrow"/>
                <w:b/>
                <w:sz w:val="24"/>
                <w:szCs w:val="24"/>
              </w:rPr>
              <w:t>RISK CATEGORY—GENERAL</w:t>
            </w:r>
          </w:p>
        </w:tc>
      </w:tr>
    </w:tbl>
    <w:p w:rsidR="0083002B" w:rsidRPr="00C77423" w:rsidRDefault="0083002B" w:rsidP="00DD1BA5">
      <w:pPr>
        <w:rPr>
          <w:rFonts w:ascii="Arial Narrow" w:hAnsi="Arial Narrow"/>
        </w:rPr>
      </w:pPr>
    </w:p>
    <w:p w:rsidR="004E43D2" w:rsidRPr="00C77423" w:rsidRDefault="004E43D2" w:rsidP="00DD1BA5">
      <w:pPr>
        <w:rPr>
          <w:rFonts w:ascii="Arial Narrow" w:hAnsi="Arial Narrow"/>
          <w:b/>
          <w:sz w:val="24"/>
          <w:szCs w:val="24"/>
        </w:rPr>
      </w:pPr>
      <w:r w:rsidRPr="00C77423">
        <w:rPr>
          <w:rFonts w:ascii="Arial Narrow" w:hAnsi="Arial Narrow"/>
          <w:b/>
          <w:sz w:val="24"/>
          <w:szCs w:val="24"/>
        </w:rPr>
        <w:t>EVALUAT</w:t>
      </w:r>
      <w:r w:rsidR="00EB25D9" w:rsidRPr="00C77423">
        <w:rPr>
          <w:rFonts w:ascii="Arial Narrow" w:hAnsi="Arial Narrow"/>
          <w:b/>
          <w:sz w:val="24"/>
          <w:szCs w:val="24"/>
        </w:rPr>
        <w:t xml:space="preserve">ION FACTOR – </w:t>
      </w:r>
      <w:r w:rsidR="00C65F5A" w:rsidRPr="00C77423">
        <w:rPr>
          <w:rFonts w:ascii="Arial Narrow" w:hAnsi="Arial Narrow"/>
          <w:b/>
          <w:sz w:val="24"/>
          <w:szCs w:val="24"/>
        </w:rPr>
        <w:t>Integrity &amp; Ethical Values</w:t>
      </w:r>
      <w:r w:rsidR="00EB25D9" w:rsidRPr="00C77423">
        <w:rPr>
          <w:rFonts w:ascii="Arial Narrow" w:hAnsi="Arial Narrow"/>
          <w:b/>
          <w:sz w:val="24"/>
          <w:szCs w:val="24"/>
        </w:rPr>
        <w:t xml:space="preserve"> </w:t>
      </w:r>
      <w:r w:rsidR="006F45F2" w:rsidRPr="00C77423">
        <w:rPr>
          <w:rFonts w:ascii="Arial Narrow" w:hAnsi="Arial Narrow"/>
          <w:b/>
          <w:sz w:val="24"/>
          <w:szCs w:val="24"/>
        </w:rPr>
        <w:t>(SAAM 20.20.40)</w:t>
      </w:r>
    </w:p>
    <w:p w:rsidR="007E1945" w:rsidRDefault="007E1945" w:rsidP="00DD1BA5">
      <w:pPr>
        <w:rPr>
          <w:rFonts w:ascii="Arial Narrow" w:hAnsi="Arial Narrow"/>
        </w:rPr>
      </w:pPr>
      <w:r w:rsidRPr="00C77423">
        <w:rPr>
          <w:rFonts w:ascii="Arial Narrow" w:hAnsi="Arial Narrow"/>
        </w:rPr>
        <w:t xml:space="preserve">The </w:t>
      </w:r>
      <w:r w:rsidR="000769DD" w:rsidRPr="00C77423">
        <w:rPr>
          <w:rFonts w:ascii="Arial Narrow" w:hAnsi="Arial Narrow"/>
        </w:rPr>
        <w:t>oversight body</w:t>
      </w:r>
      <w:r w:rsidR="003B2E9F" w:rsidRPr="00C77423">
        <w:rPr>
          <w:rFonts w:ascii="Arial Narrow" w:hAnsi="Arial Narrow"/>
        </w:rPr>
        <w:t xml:space="preserve"> and</w:t>
      </w:r>
      <w:r w:rsidRPr="00C77423">
        <w:rPr>
          <w:rFonts w:ascii="Arial Narrow" w:hAnsi="Arial Narrow"/>
        </w:rPr>
        <w:t xml:space="preserve"> management should establish and maintain an environment throughout the </w:t>
      </w:r>
      <w:r w:rsidR="00167AB1">
        <w:rPr>
          <w:rFonts w:ascii="Arial Narrow" w:hAnsi="Arial Narrow"/>
        </w:rPr>
        <w:t>agency</w:t>
      </w:r>
      <w:r w:rsidRPr="00C77423">
        <w:rPr>
          <w:rFonts w:ascii="Arial Narrow" w:hAnsi="Arial Narrow"/>
        </w:rPr>
        <w:t xml:space="preserve"> that sets a positive and supportive attitude toward internal control. </w:t>
      </w:r>
      <w:r w:rsidR="00667CE7" w:rsidRPr="00667CE7">
        <w:rPr>
          <w:rFonts w:ascii="Arial Narrow" w:hAnsi="Arial Narrow"/>
        </w:rPr>
        <w:t>If the tone set by management upholds honesty, integrity and ethics, employees are more likely to uphold those same values.</w:t>
      </w:r>
      <w:r w:rsidR="00667CE7">
        <w:rPr>
          <w:rFonts w:ascii="Arial Narrow" w:hAnsi="Arial Narrow"/>
        </w:rPr>
        <w:t xml:space="preserve"> The opposite is also true. </w:t>
      </w:r>
    </w:p>
    <w:p w:rsidR="00667CE7" w:rsidRPr="00C77423" w:rsidRDefault="00667CE7"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4E43D2" w:rsidRPr="00C77423" w:rsidTr="00D30A72">
        <w:tc>
          <w:tcPr>
            <w:tcW w:w="2178" w:type="dxa"/>
            <w:tcBorders>
              <w:top w:val="single" w:sz="6" w:space="0" w:color="auto"/>
              <w:left w:val="single" w:sz="6" w:space="0" w:color="auto"/>
              <w:bottom w:val="single" w:sz="6" w:space="0" w:color="auto"/>
              <w:right w:val="single" w:sz="6" w:space="0" w:color="auto"/>
            </w:tcBorders>
          </w:tcPr>
          <w:p w:rsidR="004E43D2" w:rsidRPr="00C77423" w:rsidRDefault="00B14D63"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4E43D2" w:rsidRPr="00C77423" w:rsidRDefault="004E43D2" w:rsidP="00DD1BA5">
            <w:pPr>
              <w:rPr>
                <w:rFonts w:ascii="Arial Narrow" w:hAnsi="Arial Narrow"/>
              </w:rPr>
            </w:pPr>
            <w:r w:rsidRPr="00C77423">
              <w:rPr>
                <w:rFonts w:ascii="Arial Narrow" w:hAnsi="Arial Narrow"/>
                <w:b/>
              </w:rPr>
              <w:t>DEFINITION</w:t>
            </w:r>
          </w:p>
        </w:tc>
      </w:tr>
      <w:tr w:rsidR="004E43D2" w:rsidRPr="00C77423" w:rsidTr="00D30A72">
        <w:tc>
          <w:tcPr>
            <w:tcW w:w="2178" w:type="dxa"/>
            <w:tcBorders>
              <w:top w:val="single" w:sz="6" w:space="0" w:color="auto"/>
              <w:left w:val="single" w:sz="6" w:space="0" w:color="auto"/>
              <w:bottom w:val="single" w:sz="6" w:space="0" w:color="auto"/>
              <w:right w:val="single" w:sz="6" w:space="0" w:color="auto"/>
            </w:tcBorders>
          </w:tcPr>
          <w:p w:rsidR="004E43D2"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4E43D2" w:rsidRPr="001363C2" w:rsidRDefault="004E43D2" w:rsidP="00DD1BA5">
            <w:pPr>
              <w:spacing w:line="276" w:lineRule="auto"/>
              <w:rPr>
                <w:rFonts w:ascii="Arial Narrow" w:hAnsi="Arial Narrow"/>
              </w:rPr>
            </w:pPr>
            <w:r w:rsidRPr="001363C2">
              <w:rPr>
                <w:rFonts w:ascii="Arial Narrow" w:hAnsi="Arial Narrow"/>
              </w:rPr>
              <w:t xml:space="preserve">The </w:t>
            </w:r>
            <w:r w:rsidR="000769DD" w:rsidRPr="001363C2">
              <w:rPr>
                <w:rFonts w:ascii="Arial Narrow" w:hAnsi="Arial Narrow"/>
              </w:rPr>
              <w:t>oversight</w:t>
            </w:r>
            <w:r w:rsidR="007E08EF" w:rsidRPr="001363C2">
              <w:rPr>
                <w:rFonts w:ascii="Arial Narrow" w:hAnsi="Arial Narrow"/>
              </w:rPr>
              <w:t xml:space="preserve"> </w:t>
            </w:r>
            <w:r w:rsidR="000769DD" w:rsidRPr="001363C2">
              <w:rPr>
                <w:rFonts w:ascii="Arial Narrow" w:hAnsi="Arial Narrow"/>
              </w:rPr>
              <w:t xml:space="preserve">body </w:t>
            </w:r>
            <w:r w:rsidR="00AC5BEF" w:rsidRPr="001363C2">
              <w:rPr>
                <w:rFonts w:ascii="Arial Narrow" w:hAnsi="Arial Narrow"/>
              </w:rPr>
              <w:t>and/or management</w:t>
            </w:r>
            <w:r w:rsidR="005C1317" w:rsidRPr="001363C2">
              <w:rPr>
                <w:rFonts w:ascii="Arial Narrow" w:hAnsi="Arial Narrow"/>
              </w:rPr>
              <w:t xml:space="preserve"> </w:t>
            </w:r>
            <w:r w:rsidR="007E08EF" w:rsidRPr="001363C2">
              <w:rPr>
                <w:rFonts w:ascii="Arial Narrow" w:hAnsi="Arial Narrow"/>
              </w:rPr>
              <w:t>demonstrate</w:t>
            </w:r>
            <w:r w:rsidRPr="001363C2">
              <w:rPr>
                <w:rFonts w:ascii="Arial Narrow" w:hAnsi="Arial Narrow"/>
              </w:rPr>
              <w:t xml:space="preserve"> the importance of ethical value</w:t>
            </w:r>
            <w:r w:rsidR="004C513D" w:rsidRPr="001363C2">
              <w:rPr>
                <w:rFonts w:ascii="Arial Narrow" w:hAnsi="Arial Narrow"/>
              </w:rPr>
              <w:t>s and integrity</w:t>
            </w:r>
            <w:r w:rsidR="000D2A10" w:rsidRPr="001363C2">
              <w:rPr>
                <w:rFonts w:ascii="Arial Narrow" w:hAnsi="Arial Narrow"/>
              </w:rPr>
              <w:t xml:space="preserve"> through their directives, attitudes and behavior</w:t>
            </w:r>
            <w:r w:rsidR="004C513D" w:rsidRPr="001363C2">
              <w:rPr>
                <w:rFonts w:ascii="Arial Narrow" w:hAnsi="Arial Narrow"/>
              </w:rPr>
              <w:t>.</w:t>
            </w:r>
          </w:p>
        </w:tc>
      </w:tr>
      <w:tr w:rsidR="004E43D2" w:rsidRPr="00C77423" w:rsidTr="00D30A72">
        <w:tc>
          <w:tcPr>
            <w:tcW w:w="2178" w:type="dxa"/>
            <w:tcBorders>
              <w:top w:val="single" w:sz="6" w:space="0" w:color="auto"/>
              <w:left w:val="single" w:sz="6" w:space="0" w:color="auto"/>
              <w:bottom w:val="single" w:sz="6" w:space="0" w:color="auto"/>
              <w:right w:val="single" w:sz="6" w:space="0" w:color="auto"/>
            </w:tcBorders>
          </w:tcPr>
          <w:p w:rsidR="004E43D2"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4E43D2" w:rsidRPr="001363C2" w:rsidRDefault="004E43D2" w:rsidP="00DD1BA5">
            <w:pPr>
              <w:spacing w:line="276" w:lineRule="auto"/>
              <w:rPr>
                <w:rFonts w:ascii="Arial Narrow" w:hAnsi="Arial Narrow"/>
              </w:rPr>
            </w:pPr>
            <w:r w:rsidRPr="001363C2">
              <w:rPr>
                <w:rFonts w:ascii="Arial Narrow" w:hAnsi="Arial Narrow"/>
              </w:rPr>
              <w:t xml:space="preserve">The </w:t>
            </w:r>
            <w:r w:rsidR="000769DD" w:rsidRPr="001363C2">
              <w:rPr>
                <w:rFonts w:ascii="Arial Narrow" w:hAnsi="Arial Narrow"/>
              </w:rPr>
              <w:t>oversight</w:t>
            </w:r>
            <w:r w:rsidRPr="001363C2">
              <w:rPr>
                <w:rFonts w:ascii="Arial Narrow" w:hAnsi="Arial Narrow"/>
              </w:rPr>
              <w:t xml:space="preserve"> </w:t>
            </w:r>
            <w:r w:rsidR="000769DD" w:rsidRPr="001363C2">
              <w:rPr>
                <w:rFonts w:ascii="Arial Narrow" w:hAnsi="Arial Narrow"/>
              </w:rPr>
              <w:t xml:space="preserve">body </w:t>
            </w:r>
            <w:r w:rsidRPr="001363C2">
              <w:rPr>
                <w:rFonts w:ascii="Arial Narrow" w:hAnsi="Arial Narrow"/>
              </w:rPr>
              <w:t>and/or management’s demonstration of the importance of ethical valu</w:t>
            </w:r>
            <w:r w:rsidR="004C513D" w:rsidRPr="001363C2">
              <w:rPr>
                <w:rFonts w:ascii="Arial Narrow" w:hAnsi="Arial Narrow"/>
              </w:rPr>
              <w:t>es and integrity</w:t>
            </w:r>
            <w:r w:rsidR="000A33BA" w:rsidRPr="001363C2">
              <w:rPr>
                <w:rFonts w:ascii="Arial Narrow" w:hAnsi="Arial Narrow"/>
              </w:rPr>
              <w:t xml:space="preserve"> is requiring additional efforts</w:t>
            </w:r>
            <w:r w:rsidR="000D2A10" w:rsidRPr="001363C2">
              <w:rPr>
                <w:rFonts w:ascii="Arial Narrow" w:hAnsi="Arial Narrow"/>
              </w:rPr>
              <w:t xml:space="preserve"> in one or more area regarding </w:t>
            </w:r>
            <w:r w:rsidR="00DE7B65" w:rsidRPr="001363C2">
              <w:rPr>
                <w:rFonts w:ascii="Arial Narrow" w:hAnsi="Arial Narrow"/>
              </w:rPr>
              <w:t>directives, attitude or behavior</w:t>
            </w:r>
            <w:r w:rsidR="000A33BA" w:rsidRPr="001363C2">
              <w:rPr>
                <w:rFonts w:ascii="Arial Narrow" w:hAnsi="Arial Narrow"/>
              </w:rPr>
              <w:t>.</w:t>
            </w:r>
          </w:p>
        </w:tc>
      </w:tr>
      <w:tr w:rsidR="004E43D2" w:rsidRPr="00C77423" w:rsidTr="00D30A72">
        <w:tc>
          <w:tcPr>
            <w:tcW w:w="2178" w:type="dxa"/>
            <w:tcBorders>
              <w:top w:val="single" w:sz="6" w:space="0" w:color="auto"/>
              <w:left w:val="single" w:sz="6" w:space="0" w:color="auto"/>
              <w:bottom w:val="single" w:sz="6" w:space="0" w:color="auto"/>
              <w:right w:val="single" w:sz="6" w:space="0" w:color="auto"/>
            </w:tcBorders>
          </w:tcPr>
          <w:p w:rsidR="004E43D2"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4E43D2" w:rsidRPr="001363C2" w:rsidRDefault="002D60DB" w:rsidP="00DD1BA5">
            <w:pPr>
              <w:spacing w:line="276" w:lineRule="auto"/>
              <w:rPr>
                <w:rFonts w:ascii="Arial Narrow" w:hAnsi="Arial Narrow"/>
              </w:rPr>
            </w:pPr>
            <w:r w:rsidRPr="001363C2">
              <w:rPr>
                <w:rFonts w:ascii="Arial Narrow" w:hAnsi="Arial Narrow"/>
              </w:rPr>
              <w:t xml:space="preserve">The </w:t>
            </w:r>
            <w:r w:rsidR="000769DD" w:rsidRPr="001363C2">
              <w:rPr>
                <w:rFonts w:ascii="Arial Narrow" w:hAnsi="Arial Narrow"/>
              </w:rPr>
              <w:t>oversight body</w:t>
            </w:r>
            <w:r w:rsidRPr="001363C2">
              <w:rPr>
                <w:rFonts w:ascii="Arial Narrow" w:hAnsi="Arial Narrow"/>
              </w:rPr>
              <w:t xml:space="preserve"> and/or management’s demonstration of t</w:t>
            </w:r>
            <w:r w:rsidR="004C513D" w:rsidRPr="001363C2">
              <w:rPr>
                <w:rFonts w:ascii="Arial Narrow" w:hAnsi="Arial Narrow"/>
              </w:rPr>
              <w:t>he importance of ethical values and integrity</w:t>
            </w:r>
            <w:r w:rsidR="00DE7B65" w:rsidRPr="001363C2">
              <w:rPr>
                <w:rFonts w:ascii="Arial Narrow" w:hAnsi="Arial Narrow"/>
              </w:rPr>
              <w:t xml:space="preserve"> is not evident</w:t>
            </w:r>
            <w:r w:rsidRPr="001363C2">
              <w:rPr>
                <w:rFonts w:ascii="Arial Narrow" w:hAnsi="Arial Narrow"/>
              </w:rPr>
              <w:t xml:space="preserve">. </w:t>
            </w:r>
          </w:p>
        </w:tc>
      </w:tr>
    </w:tbl>
    <w:p w:rsidR="004E43D2" w:rsidRPr="00C77423" w:rsidRDefault="004E43D2" w:rsidP="00DD1BA5">
      <w:pPr>
        <w:rPr>
          <w:rFonts w:ascii="Arial Narrow" w:hAnsi="Arial Narrow"/>
          <w:b/>
        </w:rPr>
      </w:pPr>
    </w:p>
    <w:p w:rsidR="004E43D2" w:rsidRPr="00C77423" w:rsidRDefault="00E07242"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35" w:type="dxa"/>
        <w:tblLook w:val="04A0" w:firstRow="1" w:lastRow="0" w:firstColumn="1" w:lastColumn="0" w:noHBand="0" w:noVBand="1"/>
      </w:tblPr>
      <w:tblGrid>
        <w:gridCol w:w="9535"/>
      </w:tblGrid>
      <w:tr w:rsidR="004E43D2" w:rsidRPr="00C77423" w:rsidTr="00935EE2">
        <w:trPr>
          <w:trHeight w:val="2891"/>
        </w:trPr>
        <w:tc>
          <w:tcPr>
            <w:tcW w:w="9535" w:type="dxa"/>
            <w:shd w:val="clear" w:color="auto" w:fill="auto"/>
          </w:tcPr>
          <w:p w:rsidR="004E43D2" w:rsidRPr="00C77423" w:rsidRDefault="004E43D2" w:rsidP="00DD1BA5">
            <w:pPr>
              <w:rPr>
                <w:rFonts w:ascii="Arial Narrow" w:hAnsi="Arial Narrow"/>
              </w:rPr>
            </w:pPr>
          </w:p>
        </w:tc>
      </w:tr>
    </w:tbl>
    <w:p w:rsidR="009311A9" w:rsidRPr="00C77423" w:rsidRDefault="009311A9" w:rsidP="00DD1BA5">
      <w:pPr>
        <w:rPr>
          <w:rFonts w:ascii="Arial Narrow" w:hAnsi="Arial Narrow"/>
          <w:b/>
          <w:sz w:val="24"/>
          <w:szCs w:val="24"/>
        </w:rPr>
      </w:pPr>
    </w:p>
    <w:p w:rsidR="002918FA" w:rsidRDefault="002918FA" w:rsidP="00DD1BA5">
      <w:pPr>
        <w:rPr>
          <w:rFonts w:ascii="Arial Narrow" w:hAnsi="Arial Narrow"/>
          <w:b/>
          <w:sz w:val="24"/>
          <w:szCs w:val="24"/>
        </w:rPr>
      </w:pPr>
    </w:p>
    <w:p w:rsidR="002918FA" w:rsidRDefault="002918FA" w:rsidP="00DD1BA5">
      <w:pPr>
        <w:rPr>
          <w:rFonts w:ascii="Arial Narrow" w:hAnsi="Arial Narrow"/>
          <w:b/>
          <w:sz w:val="24"/>
          <w:szCs w:val="24"/>
        </w:rPr>
      </w:pPr>
    </w:p>
    <w:p w:rsidR="002918FA" w:rsidRDefault="002918FA" w:rsidP="00DD1BA5">
      <w:pPr>
        <w:rPr>
          <w:rFonts w:ascii="Arial Narrow" w:hAnsi="Arial Narrow"/>
          <w:b/>
          <w:sz w:val="24"/>
          <w:szCs w:val="24"/>
        </w:rPr>
      </w:pPr>
    </w:p>
    <w:p w:rsidR="002918FA" w:rsidRDefault="002918FA" w:rsidP="00DD1BA5">
      <w:pPr>
        <w:rPr>
          <w:rFonts w:ascii="Arial Narrow" w:hAnsi="Arial Narrow"/>
          <w:b/>
          <w:sz w:val="24"/>
          <w:szCs w:val="24"/>
        </w:rPr>
      </w:pPr>
    </w:p>
    <w:p w:rsidR="00C77423" w:rsidRPr="00C77423" w:rsidRDefault="00E0322E" w:rsidP="00DD1BA5">
      <w:pPr>
        <w:rPr>
          <w:rFonts w:ascii="Arial Narrow" w:hAnsi="Arial Narrow"/>
          <w:b/>
          <w:sz w:val="24"/>
          <w:szCs w:val="24"/>
        </w:rPr>
      </w:pPr>
      <w:r w:rsidRPr="00C77423">
        <w:rPr>
          <w:rFonts w:ascii="Arial Narrow" w:hAnsi="Arial Narrow"/>
          <w:b/>
          <w:sz w:val="24"/>
          <w:szCs w:val="24"/>
        </w:rPr>
        <w:lastRenderedPageBreak/>
        <w:t>EVALUATION FACTOR – Standards of Conduct (SAAM 20.20.40)</w:t>
      </w:r>
    </w:p>
    <w:p w:rsidR="00E0322E" w:rsidRDefault="0037062E" w:rsidP="00DD1BA5">
      <w:pPr>
        <w:rPr>
          <w:rFonts w:ascii="Arial Narrow" w:hAnsi="Arial Narrow"/>
          <w:color w:val="000000"/>
          <w:lang w:val="en"/>
        </w:rPr>
      </w:pPr>
      <w:r w:rsidRPr="00633643">
        <w:rPr>
          <w:rFonts w:ascii="Arial Narrow" w:hAnsi="Arial Narrow"/>
          <w:color w:val="000000"/>
          <w:lang w:val="en"/>
        </w:rPr>
        <w:t>E</w:t>
      </w:r>
      <w:r w:rsidR="00364E20" w:rsidRPr="00633643">
        <w:rPr>
          <w:rFonts w:ascii="Arial Narrow" w:hAnsi="Arial Narrow"/>
          <w:color w:val="000000"/>
          <w:lang w:val="en"/>
        </w:rPr>
        <w:t xml:space="preserve">mployees must meet standards of professional behavior as a condition of employment. </w:t>
      </w:r>
      <w:r w:rsidR="00542BA3" w:rsidRPr="00633643">
        <w:rPr>
          <w:rFonts w:ascii="Arial Narrow" w:hAnsi="Arial Narrow"/>
          <w:color w:val="000000"/>
          <w:lang w:val="en"/>
        </w:rPr>
        <w:t xml:space="preserve">It is management’s responsibility for setting the expectations regarding integrity and ethical values defined in the </w:t>
      </w:r>
      <w:r w:rsidR="00167AB1">
        <w:rPr>
          <w:rFonts w:ascii="Arial Narrow" w:hAnsi="Arial Narrow"/>
          <w:color w:val="000000"/>
          <w:lang w:val="en"/>
        </w:rPr>
        <w:t>agency</w:t>
      </w:r>
      <w:r w:rsidR="00542BA3" w:rsidRPr="00633643">
        <w:rPr>
          <w:rFonts w:ascii="Arial Narrow" w:hAnsi="Arial Narrow"/>
          <w:color w:val="000000"/>
          <w:lang w:val="en"/>
        </w:rPr>
        <w:t xml:space="preserve">’s standards of conduct. </w:t>
      </w:r>
      <w:r w:rsidR="00364E20" w:rsidRPr="00633643">
        <w:rPr>
          <w:rFonts w:ascii="Arial Narrow" w:hAnsi="Arial Narrow"/>
          <w:color w:val="000000"/>
          <w:lang w:val="en"/>
        </w:rPr>
        <w:t xml:space="preserve">These </w:t>
      </w:r>
      <w:r w:rsidR="00542BA3" w:rsidRPr="00633643">
        <w:rPr>
          <w:rFonts w:ascii="Arial Narrow" w:hAnsi="Arial Narrow"/>
          <w:color w:val="000000"/>
          <w:lang w:val="en"/>
        </w:rPr>
        <w:t>standards should be clearly communicated a</w:t>
      </w:r>
      <w:r w:rsidR="00AC67C6">
        <w:rPr>
          <w:rFonts w:ascii="Arial Narrow" w:hAnsi="Arial Narrow"/>
          <w:color w:val="000000"/>
          <w:lang w:val="en"/>
        </w:rPr>
        <w:t>t all levels of the agency</w:t>
      </w:r>
      <w:r w:rsidR="00542BA3" w:rsidRPr="00633643">
        <w:rPr>
          <w:rFonts w:ascii="Arial Narrow" w:hAnsi="Arial Narrow"/>
          <w:color w:val="000000"/>
          <w:lang w:val="en"/>
        </w:rPr>
        <w:t>.</w:t>
      </w:r>
    </w:p>
    <w:p w:rsidR="00364E20" w:rsidRPr="00364E20" w:rsidRDefault="00364E20"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E0322E" w:rsidRPr="00C77423" w:rsidTr="000653CB">
        <w:tc>
          <w:tcPr>
            <w:tcW w:w="2178" w:type="dxa"/>
            <w:tcBorders>
              <w:top w:val="single" w:sz="6" w:space="0" w:color="auto"/>
              <w:left w:val="single" w:sz="6" w:space="0" w:color="auto"/>
              <w:bottom w:val="single" w:sz="6" w:space="0" w:color="auto"/>
              <w:right w:val="single" w:sz="6" w:space="0" w:color="auto"/>
            </w:tcBorders>
          </w:tcPr>
          <w:p w:rsidR="00E0322E" w:rsidRPr="00C77423" w:rsidRDefault="00E0322E"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E0322E" w:rsidRPr="00C77423" w:rsidRDefault="00E0322E" w:rsidP="00DD1BA5">
            <w:pPr>
              <w:rPr>
                <w:rFonts w:ascii="Arial Narrow" w:hAnsi="Arial Narrow"/>
              </w:rPr>
            </w:pPr>
            <w:r w:rsidRPr="00C77423">
              <w:rPr>
                <w:rFonts w:ascii="Arial Narrow" w:hAnsi="Arial Narrow"/>
                <w:b/>
              </w:rPr>
              <w:t>DEFINITION</w:t>
            </w:r>
          </w:p>
        </w:tc>
      </w:tr>
      <w:tr w:rsidR="00E0322E" w:rsidRPr="00C77423" w:rsidTr="00CB4B98">
        <w:tc>
          <w:tcPr>
            <w:tcW w:w="2178" w:type="dxa"/>
            <w:tcBorders>
              <w:top w:val="single" w:sz="6" w:space="0" w:color="auto"/>
              <w:left w:val="single" w:sz="6" w:space="0" w:color="auto"/>
              <w:bottom w:val="single" w:sz="6" w:space="0" w:color="auto"/>
              <w:right w:val="single" w:sz="6" w:space="0" w:color="auto"/>
            </w:tcBorders>
            <w:shd w:val="clear" w:color="auto" w:fill="auto"/>
          </w:tcPr>
          <w:p w:rsidR="00E0322E" w:rsidRPr="001363C2" w:rsidRDefault="00E0322E"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shd w:val="clear" w:color="auto" w:fill="auto"/>
          </w:tcPr>
          <w:p w:rsidR="00E0322E" w:rsidRPr="001363C2" w:rsidRDefault="0037062E" w:rsidP="00DD1BA5">
            <w:pPr>
              <w:pStyle w:val="Default"/>
              <w:spacing w:line="276" w:lineRule="auto"/>
              <w:rPr>
                <w:rFonts w:ascii="Arial Narrow" w:hAnsi="Arial Narrow"/>
                <w:sz w:val="20"/>
                <w:szCs w:val="20"/>
              </w:rPr>
            </w:pPr>
            <w:r w:rsidRPr="001363C2">
              <w:rPr>
                <w:rFonts w:ascii="Arial Narrow" w:hAnsi="Arial Narrow"/>
                <w:sz w:val="20"/>
                <w:szCs w:val="20"/>
              </w:rPr>
              <w:t>Management has established</w:t>
            </w:r>
            <w:r w:rsidR="00CE0735" w:rsidRPr="001363C2">
              <w:rPr>
                <w:rFonts w:ascii="Arial Narrow" w:hAnsi="Arial Narrow"/>
                <w:sz w:val="20"/>
                <w:szCs w:val="20"/>
              </w:rPr>
              <w:t xml:space="preserve"> standards of conduct</w:t>
            </w:r>
            <w:r w:rsidR="00633643" w:rsidRPr="001363C2">
              <w:rPr>
                <w:rFonts w:ascii="Arial Narrow" w:hAnsi="Arial Narrow"/>
                <w:sz w:val="20"/>
                <w:szCs w:val="20"/>
              </w:rPr>
              <w:t xml:space="preserve"> and</w:t>
            </w:r>
            <w:r w:rsidR="00CB4B98" w:rsidRPr="001363C2">
              <w:rPr>
                <w:rFonts w:ascii="Arial Narrow" w:hAnsi="Arial Narrow"/>
                <w:sz w:val="20"/>
                <w:szCs w:val="20"/>
              </w:rPr>
              <w:t xml:space="preserve"> has</w:t>
            </w:r>
            <w:r w:rsidR="00542BA3" w:rsidRPr="001363C2">
              <w:rPr>
                <w:rFonts w:ascii="Arial Narrow" w:hAnsi="Arial Narrow"/>
                <w:sz w:val="20"/>
                <w:szCs w:val="20"/>
              </w:rPr>
              <w:t xml:space="preserve"> </w:t>
            </w:r>
            <w:r w:rsidR="00CB4B98" w:rsidRPr="001363C2">
              <w:rPr>
                <w:rFonts w:ascii="Arial Narrow" w:hAnsi="Arial Narrow"/>
                <w:sz w:val="20"/>
                <w:szCs w:val="20"/>
              </w:rPr>
              <w:t xml:space="preserve">clearly </w:t>
            </w:r>
            <w:r w:rsidR="00542BA3" w:rsidRPr="001363C2">
              <w:rPr>
                <w:rFonts w:ascii="Arial Narrow" w:hAnsi="Arial Narrow"/>
                <w:sz w:val="20"/>
                <w:szCs w:val="20"/>
              </w:rPr>
              <w:t>communicated</w:t>
            </w:r>
            <w:r w:rsidR="00CB4B98" w:rsidRPr="001363C2">
              <w:rPr>
                <w:rFonts w:ascii="Arial Narrow" w:hAnsi="Arial Narrow"/>
                <w:sz w:val="20"/>
                <w:szCs w:val="20"/>
              </w:rPr>
              <w:t xml:space="preserve"> those expectations</w:t>
            </w:r>
            <w:r w:rsidRPr="001363C2">
              <w:rPr>
                <w:rFonts w:ascii="Arial Narrow" w:hAnsi="Arial Narrow"/>
                <w:sz w:val="20"/>
                <w:szCs w:val="20"/>
              </w:rPr>
              <w:t xml:space="preserve"> at all levels</w:t>
            </w:r>
            <w:r w:rsidR="007703D2" w:rsidRPr="001363C2">
              <w:rPr>
                <w:rFonts w:ascii="Arial Narrow" w:hAnsi="Arial Narrow"/>
                <w:sz w:val="20"/>
                <w:szCs w:val="20"/>
              </w:rPr>
              <w:t xml:space="preserve"> throughout the </w:t>
            </w:r>
            <w:r w:rsidR="00167AB1">
              <w:rPr>
                <w:rFonts w:ascii="Arial Narrow" w:hAnsi="Arial Narrow"/>
                <w:sz w:val="20"/>
                <w:szCs w:val="20"/>
              </w:rPr>
              <w:t>agency</w:t>
            </w:r>
            <w:r w:rsidR="00836796">
              <w:rPr>
                <w:rFonts w:ascii="Arial Narrow" w:hAnsi="Arial Narrow"/>
                <w:sz w:val="20"/>
                <w:szCs w:val="20"/>
              </w:rPr>
              <w:t>.</w:t>
            </w:r>
          </w:p>
        </w:tc>
      </w:tr>
      <w:tr w:rsidR="00E0322E" w:rsidRPr="00C77423" w:rsidTr="00CB4B98">
        <w:tc>
          <w:tcPr>
            <w:tcW w:w="2178" w:type="dxa"/>
            <w:tcBorders>
              <w:top w:val="single" w:sz="6" w:space="0" w:color="auto"/>
              <w:left w:val="single" w:sz="6" w:space="0" w:color="auto"/>
              <w:bottom w:val="single" w:sz="6" w:space="0" w:color="auto"/>
              <w:right w:val="single" w:sz="6" w:space="0" w:color="auto"/>
            </w:tcBorders>
          </w:tcPr>
          <w:p w:rsidR="00E0322E" w:rsidRPr="001363C2" w:rsidRDefault="00E0322E"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E0322E" w:rsidRPr="001363C2" w:rsidRDefault="00EE2E8C" w:rsidP="00DD1BA5">
            <w:pPr>
              <w:spacing w:line="276" w:lineRule="auto"/>
              <w:rPr>
                <w:rFonts w:ascii="Arial Narrow" w:hAnsi="Arial Narrow"/>
              </w:rPr>
            </w:pPr>
            <w:r w:rsidRPr="001363C2">
              <w:rPr>
                <w:rFonts w:ascii="Arial Narrow" w:hAnsi="Arial Narrow"/>
              </w:rPr>
              <w:t xml:space="preserve">Management has established expectations for standards of conduct; however, the expectations have not been clearly communicated throughout the </w:t>
            </w:r>
            <w:r w:rsidR="00AC67C6">
              <w:rPr>
                <w:rFonts w:ascii="Arial Narrow" w:hAnsi="Arial Narrow"/>
              </w:rPr>
              <w:t>agency</w:t>
            </w:r>
            <w:r w:rsidR="007703D2" w:rsidRPr="001363C2">
              <w:rPr>
                <w:rFonts w:ascii="Arial Narrow" w:hAnsi="Arial Narrow"/>
              </w:rPr>
              <w:t xml:space="preserve"> or beyond. </w:t>
            </w:r>
          </w:p>
        </w:tc>
      </w:tr>
      <w:tr w:rsidR="00E0322E" w:rsidRPr="00C77423" w:rsidTr="00CB4B98">
        <w:tc>
          <w:tcPr>
            <w:tcW w:w="2178" w:type="dxa"/>
            <w:tcBorders>
              <w:top w:val="single" w:sz="6" w:space="0" w:color="auto"/>
              <w:left w:val="single" w:sz="6" w:space="0" w:color="auto"/>
              <w:bottom w:val="single" w:sz="6" w:space="0" w:color="auto"/>
              <w:right w:val="single" w:sz="6" w:space="0" w:color="auto"/>
            </w:tcBorders>
          </w:tcPr>
          <w:p w:rsidR="00E0322E" w:rsidRPr="001363C2" w:rsidRDefault="00E0322E"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shd w:val="clear" w:color="auto" w:fill="auto"/>
          </w:tcPr>
          <w:p w:rsidR="00E0322E" w:rsidRPr="001363C2" w:rsidRDefault="00EE2E8C" w:rsidP="00DD1BA5">
            <w:pPr>
              <w:spacing w:line="276" w:lineRule="auto"/>
              <w:rPr>
                <w:rFonts w:ascii="Arial Narrow" w:hAnsi="Arial Narrow"/>
              </w:rPr>
            </w:pPr>
            <w:r w:rsidRPr="001363C2">
              <w:rPr>
                <w:rFonts w:ascii="Arial Narrow" w:hAnsi="Arial Narrow"/>
              </w:rPr>
              <w:t xml:space="preserve">Management has not established expectations for standards of conduct. </w:t>
            </w:r>
          </w:p>
        </w:tc>
      </w:tr>
    </w:tbl>
    <w:p w:rsidR="00E0322E" w:rsidRPr="00C77423" w:rsidRDefault="00E0322E" w:rsidP="00DD1BA5">
      <w:pPr>
        <w:rPr>
          <w:rFonts w:ascii="Arial Narrow" w:hAnsi="Arial Narrow"/>
          <w:b/>
        </w:rPr>
      </w:pPr>
    </w:p>
    <w:p w:rsidR="00E0322E" w:rsidRPr="00C77423" w:rsidRDefault="00E0322E"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64" w:type="dxa"/>
        <w:tblLook w:val="04A0" w:firstRow="1" w:lastRow="0" w:firstColumn="1" w:lastColumn="0" w:noHBand="0" w:noVBand="1"/>
      </w:tblPr>
      <w:tblGrid>
        <w:gridCol w:w="9564"/>
      </w:tblGrid>
      <w:tr w:rsidR="00E0322E" w:rsidRPr="00C77423" w:rsidTr="000E28FD">
        <w:trPr>
          <w:trHeight w:val="2771"/>
        </w:trPr>
        <w:tc>
          <w:tcPr>
            <w:tcW w:w="9564" w:type="dxa"/>
            <w:shd w:val="clear" w:color="auto" w:fill="auto"/>
          </w:tcPr>
          <w:p w:rsidR="00E0322E" w:rsidRPr="00C77423" w:rsidRDefault="00E0322E" w:rsidP="00DD1BA5">
            <w:pPr>
              <w:rPr>
                <w:rFonts w:ascii="Arial Narrow" w:hAnsi="Arial Narrow"/>
              </w:rPr>
            </w:pPr>
          </w:p>
        </w:tc>
      </w:tr>
    </w:tbl>
    <w:p w:rsidR="00B24BA4" w:rsidRPr="00C77423" w:rsidRDefault="00B24BA4" w:rsidP="00DD1BA5">
      <w:pPr>
        <w:rPr>
          <w:rFonts w:ascii="Arial Narrow" w:hAnsi="Arial Narrow"/>
          <w:b/>
          <w:sz w:val="24"/>
          <w:szCs w:val="24"/>
        </w:rPr>
      </w:pPr>
    </w:p>
    <w:p w:rsidR="007703D2" w:rsidRPr="00C77423" w:rsidRDefault="007703D2" w:rsidP="00DD1BA5">
      <w:pPr>
        <w:rPr>
          <w:rFonts w:ascii="Arial Narrow" w:hAnsi="Arial Narrow"/>
          <w:b/>
          <w:sz w:val="24"/>
          <w:szCs w:val="24"/>
        </w:rPr>
      </w:pPr>
      <w:r w:rsidRPr="00C77423">
        <w:rPr>
          <w:rFonts w:ascii="Arial Narrow" w:hAnsi="Arial Narrow"/>
          <w:b/>
          <w:sz w:val="24"/>
          <w:szCs w:val="24"/>
        </w:rPr>
        <w:t xml:space="preserve">EVALUATION FACTOR – </w:t>
      </w:r>
      <w:r w:rsidR="00CB4B98">
        <w:rPr>
          <w:rFonts w:ascii="Arial Narrow" w:hAnsi="Arial Narrow"/>
          <w:b/>
          <w:sz w:val="24"/>
          <w:szCs w:val="24"/>
        </w:rPr>
        <w:t xml:space="preserve">Performance Evaluations </w:t>
      </w:r>
      <w:r w:rsidRPr="00C77423">
        <w:rPr>
          <w:rFonts w:ascii="Arial Narrow" w:hAnsi="Arial Narrow"/>
          <w:b/>
          <w:sz w:val="24"/>
          <w:szCs w:val="24"/>
        </w:rPr>
        <w:t>(SAAM 20.20.40)</w:t>
      </w:r>
    </w:p>
    <w:p w:rsidR="007703D2" w:rsidRDefault="007703D2" w:rsidP="00DD1BA5">
      <w:pPr>
        <w:rPr>
          <w:rFonts w:ascii="Arial Narrow" w:hAnsi="Arial Narrow"/>
          <w:color w:val="000000"/>
          <w:lang w:val="en"/>
        </w:rPr>
      </w:pPr>
      <w:r>
        <w:rPr>
          <w:rFonts w:ascii="Arial Narrow" w:hAnsi="Arial Narrow"/>
          <w:color w:val="000000"/>
          <w:lang w:val="en"/>
        </w:rPr>
        <w:t xml:space="preserve">Management must establish and communicate expectations regarding integrity and ethical values, defined in the </w:t>
      </w:r>
      <w:r w:rsidR="00167AB1">
        <w:rPr>
          <w:rFonts w:ascii="Arial Narrow" w:hAnsi="Arial Narrow"/>
          <w:color w:val="000000"/>
          <w:lang w:val="en"/>
        </w:rPr>
        <w:t>agency</w:t>
      </w:r>
      <w:r>
        <w:rPr>
          <w:rFonts w:ascii="Arial Narrow" w:hAnsi="Arial Narrow"/>
          <w:color w:val="000000"/>
          <w:lang w:val="en"/>
        </w:rPr>
        <w:t xml:space="preserve">’s standards of conduct, to all employees at all levels. In order to ensure adherence to those standards, management must  evaluate the performance of individuals and teams against those expectations.   </w:t>
      </w:r>
    </w:p>
    <w:p w:rsidR="007703D2" w:rsidRPr="00364E20" w:rsidRDefault="007703D2"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7703D2" w:rsidRPr="00C77423" w:rsidTr="00633643">
        <w:tc>
          <w:tcPr>
            <w:tcW w:w="2178" w:type="dxa"/>
            <w:tcBorders>
              <w:top w:val="single" w:sz="6" w:space="0" w:color="auto"/>
              <w:left w:val="single" w:sz="6" w:space="0" w:color="auto"/>
              <w:bottom w:val="single" w:sz="6" w:space="0" w:color="auto"/>
              <w:right w:val="single" w:sz="6" w:space="0" w:color="auto"/>
            </w:tcBorders>
          </w:tcPr>
          <w:p w:rsidR="007703D2" w:rsidRPr="00C77423" w:rsidRDefault="007703D2"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7703D2" w:rsidRPr="00C77423" w:rsidRDefault="007703D2" w:rsidP="00DD1BA5">
            <w:pPr>
              <w:rPr>
                <w:rFonts w:ascii="Arial Narrow" w:hAnsi="Arial Narrow"/>
              </w:rPr>
            </w:pPr>
            <w:r w:rsidRPr="00C77423">
              <w:rPr>
                <w:rFonts w:ascii="Arial Narrow" w:hAnsi="Arial Narrow"/>
                <w:b/>
              </w:rPr>
              <w:t>DEFINITION</w:t>
            </w:r>
          </w:p>
        </w:tc>
      </w:tr>
      <w:tr w:rsidR="007703D2" w:rsidRPr="00C77423" w:rsidTr="00AF3927">
        <w:tc>
          <w:tcPr>
            <w:tcW w:w="2178" w:type="dxa"/>
            <w:tcBorders>
              <w:top w:val="single" w:sz="6" w:space="0" w:color="auto"/>
              <w:left w:val="single" w:sz="6" w:space="0" w:color="auto"/>
              <w:bottom w:val="single" w:sz="6" w:space="0" w:color="auto"/>
              <w:right w:val="single" w:sz="6" w:space="0" w:color="auto"/>
            </w:tcBorders>
          </w:tcPr>
          <w:p w:rsidR="007703D2" w:rsidRPr="001363C2" w:rsidRDefault="007703D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shd w:val="clear" w:color="auto" w:fill="auto"/>
          </w:tcPr>
          <w:p w:rsidR="007703D2" w:rsidRPr="001363C2" w:rsidRDefault="00F9645D" w:rsidP="00DD1BA5">
            <w:pPr>
              <w:pStyle w:val="Default"/>
              <w:spacing w:line="276" w:lineRule="auto"/>
              <w:rPr>
                <w:rFonts w:ascii="Arial Narrow" w:hAnsi="Arial Narrow"/>
                <w:sz w:val="20"/>
                <w:szCs w:val="20"/>
              </w:rPr>
            </w:pPr>
            <w:r>
              <w:rPr>
                <w:rFonts w:ascii="Arial Narrow" w:hAnsi="Arial Narrow"/>
                <w:sz w:val="20"/>
                <w:szCs w:val="20"/>
              </w:rPr>
              <w:t>P</w:t>
            </w:r>
            <w:r w:rsidR="007703D2" w:rsidRPr="001363C2">
              <w:rPr>
                <w:rFonts w:ascii="Arial Narrow" w:hAnsi="Arial Narrow"/>
                <w:sz w:val="20"/>
                <w:szCs w:val="20"/>
              </w:rPr>
              <w:t>erfor</w:t>
            </w:r>
            <w:r w:rsidR="004203BC" w:rsidRPr="001363C2">
              <w:rPr>
                <w:rFonts w:ascii="Arial Narrow" w:hAnsi="Arial Narrow"/>
                <w:sz w:val="20"/>
                <w:szCs w:val="20"/>
              </w:rPr>
              <w:t>mance of individuals and teams</w:t>
            </w:r>
            <w:r w:rsidR="00AF3927" w:rsidRPr="001363C2">
              <w:rPr>
                <w:rFonts w:ascii="Arial Narrow" w:hAnsi="Arial Narrow"/>
                <w:sz w:val="20"/>
                <w:szCs w:val="20"/>
              </w:rPr>
              <w:t>/units/departments</w:t>
            </w:r>
            <w:r w:rsidR="007703D2" w:rsidRPr="001363C2">
              <w:rPr>
                <w:rFonts w:ascii="Arial Narrow" w:hAnsi="Arial Narrow"/>
                <w:sz w:val="20"/>
                <w:szCs w:val="20"/>
              </w:rPr>
              <w:t xml:space="preserve"> </w:t>
            </w:r>
            <w:r>
              <w:rPr>
                <w:rFonts w:ascii="Arial Narrow" w:hAnsi="Arial Narrow"/>
                <w:sz w:val="20"/>
                <w:szCs w:val="20"/>
              </w:rPr>
              <w:t xml:space="preserve">are evaluated </w:t>
            </w:r>
            <w:r w:rsidR="00AF3927" w:rsidRPr="001363C2">
              <w:rPr>
                <w:rFonts w:ascii="Arial Narrow" w:hAnsi="Arial Narrow"/>
                <w:sz w:val="20"/>
                <w:szCs w:val="20"/>
              </w:rPr>
              <w:t xml:space="preserve">at least annually </w:t>
            </w:r>
            <w:r w:rsidR="004203BC" w:rsidRPr="001363C2">
              <w:rPr>
                <w:rFonts w:ascii="Arial Narrow" w:hAnsi="Arial Narrow"/>
                <w:sz w:val="20"/>
                <w:szCs w:val="20"/>
              </w:rPr>
              <w:t xml:space="preserve">to </w:t>
            </w:r>
            <w:r w:rsidR="007703D2" w:rsidRPr="001363C2">
              <w:rPr>
                <w:rFonts w:ascii="Arial Narrow" w:hAnsi="Arial Narrow"/>
                <w:sz w:val="20"/>
                <w:szCs w:val="20"/>
              </w:rPr>
              <w:t>ensure</w:t>
            </w:r>
            <w:r w:rsidR="004203BC" w:rsidRPr="001363C2">
              <w:rPr>
                <w:rFonts w:ascii="Arial Narrow" w:hAnsi="Arial Narrow"/>
                <w:sz w:val="20"/>
                <w:szCs w:val="20"/>
              </w:rPr>
              <w:t xml:space="preserve"> adherence to the </w:t>
            </w:r>
            <w:r w:rsidR="00167AB1">
              <w:rPr>
                <w:rFonts w:ascii="Arial Narrow" w:hAnsi="Arial Narrow"/>
                <w:sz w:val="20"/>
                <w:szCs w:val="20"/>
              </w:rPr>
              <w:t>agency</w:t>
            </w:r>
            <w:r w:rsidR="004203BC" w:rsidRPr="001363C2">
              <w:rPr>
                <w:rFonts w:ascii="Arial Narrow" w:hAnsi="Arial Narrow"/>
                <w:sz w:val="20"/>
                <w:szCs w:val="20"/>
              </w:rPr>
              <w:t>’s standards of conduct.</w:t>
            </w:r>
            <w:r w:rsidR="007703D2" w:rsidRPr="001363C2">
              <w:rPr>
                <w:rFonts w:ascii="Arial Narrow" w:hAnsi="Arial Narrow"/>
                <w:sz w:val="20"/>
                <w:szCs w:val="20"/>
              </w:rPr>
              <w:t xml:space="preserve"> </w:t>
            </w:r>
          </w:p>
        </w:tc>
      </w:tr>
      <w:tr w:rsidR="007703D2" w:rsidRPr="00C77423" w:rsidTr="00860BEE">
        <w:tc>
          <w:tcPr>
            <w:tcW w:w="2178" w:type="dxa"/>
            <w:tcBorders>
              <w:top w:val="single" w:sz="6" w:space="0" w:color="auto"/>
              <w:left w:val="single" w:sz="6" w:space="0" w:color="auto"/>
              <w:bottom w:val="single" w:sz="6" w:space="0" w:color="auto"/>
              <w:right w:val="single" w:sz="6" w:space="0" w:color="auto"/>
            </w:tcBorders>
          </w:tcPr>
          <w:p w:rsidR="007703D2" w:rsidRPr="001363C2" w:rsidRDefault="007703D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7703D2" w:rsidRPr="001363C2" w:rsidRDefault="00860BEE" w:rsidP="00DD1BA5">
            <w:pPr>
              <w:spacing w:line="276" w:lineRule="auto"/>
              <w:rPr>
                <w:rFonts w:ascii="Arial Narrow" w:hAnsi="Arial Narrow"/>
              </w:rPr>
            </w:pPr>
            <w:r w:rsidRPr="001363C2">
              <w:rPr>
                <w:rFonts w:ascii="Arial Narrow" w:hAnsi="Arial Narrow"/>
              </w:rPr>
              <w:t>Although there is evidence of management’s evaluation</w:t>
            </w:r>
            <w:r w:rsidR="00AF3927" w:rsidRPr="001363C2">
              <w:rPr>
                <w:rFonts w:ascii="Arial Narrow" w:hAnsi="Arial Narrow"/>
              </w:rPr>
              <w:t xml:space="preserve"> </w:t>
            </w:r>
            <w:r w:rsidRPr="001363C2">
              <w:rPr>
                <w:rFonts w:ascii="Arial Narrow" w:hAnsi="Arial Narrow"/>
              </w:rPr>
              <w:t xml:space="preserve">of </w:t>
            </w:r>
            <w:r w:rsidR="00AF3927" w:rsidRPr="001363C2">
              <w:rPr>
                <w:rFonts w:ascii="Arial Narrow" w:hAnsi="Arial Narrow"/>
              </w:rPr>
              <w:t>the performance of individuals and teams/units/departments</w:t>
            </w:r>
            <w:r w:rsidRPr="001363C2">
              <w:rPr>
                <w:rFonts w:ascii="Arial Narrow" w:hAnsi="Arial Narrow"/>
              </w:rPr>
              <w:t xml:space="preserve">, it does not appear to be occurring on a consistent basis. </w:t>
            </w:r>
            <w:r w:rsidR="00AF3927" w:rsidRPr="001363C2">
              <w:rPr>
                <w:rFonts w:ascii="Arial Narrow" w:hAnsi="Arial Narrow"/>
              </w:rPr>
              <w:t xml:space="preserve"> </w:t>
            </w:r>
          </w:p>
        </w:tc>
      </w:tr>
      <w:tr w:rsidR="007703D2" w:rsidRPr="00C77423" w:rsidTr="00AF3927">
        <w:tc>
          <w:tcPr>
            <w:tcW w:w="2178" w:type="dxa"/>
            <w:tcBorders>
              <w:top w:val="single" w:sz="6" w:space="0" w:color="auto"/>
              <w:left w:val="single" w:sz="6" w:space="0" w:color="auto"/>
              <w:bottom w:val="single" w:sz="6" w:space="0" w:color="auto"/>
              <w:right w:val="single" w:sz="6" w:space="0" w:color="auto"/>
            </w:tcBorders>
          </w:tcPr>
          <w:p w:rsidR="007703D2" w:rsidRPr="001363C2" w:rsidRDefault="007703D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shd w:val="clear" w:color="auto" w:fill="auto"/>
          </w:tcPr>
          <w:p w:rsidR="007703D2" w:rsidRPr="001363C2" w:rsidRDefault="004203BC" w:rsidP="00DD1BA5">
            <w:pPr>
              <w:spacing w:line="276" w:lineRule="auto"/>
              <w:rPr>
                <w:rFonts w:ascii="Arial Narrow" w:hAnsi="Arial Narrow"/>
              </w:rPr>
            </w:pPr>
            <w:r w:rsidRPr="001363C2">
              <w:rPr>
                <w:rFonts w:ascii="Arial Narrow" w:hAnsi="Arial Narrow"/>
              </w:rPr>
              <w:t>Management doe</w:t>
            </w:r>
            <w:r w:rsidR="00AF3927" w:rsidRPr="001363C2">
              <w:rPr>
                <w:rFonts w:ascii="Arial Narrow" w:hAnsi="Arial Narrow"/>
              </w:rPr>
              <w:t>s</w:t>
            </w:r>
            <w:r w:rsidRPr="001363C2">
              <w:rPr>
                <w:rFonts w:ascii="Arial Narrow" w:hAnsi="Arial Narrow"/>
              </w:rPr>
              <w:t xml:space="preserve"> </w:t>
            </w:r>
            <w:r w:rsidR="00AF3927" w:rsidRPr="001363C2">
              <w:rPr>
                <w:rFonts w:ascii="Arial Narrow" w:hAnsi="Arial Narrow"/>
              </w:rPr>
              <w:t xml:space="preserve">not perform evaluations </w:t>
            </w:r>
            <w:r w:rsidR="00836796">
              <w:rPr>
                <w:rFonts w:ascii="Arial Narrow" w:hAnsi="Arial Narrow"/>
              </w:rPr>
              <w:t xml:space="preserve">of employees </w:t>
            </w:r>
            <w:r w:rsidR="00AF3927" w:rsidRPr="001363C2">
              <w:rPr>
                <w:rFonts w:ascii="Arial Narrow" w:hAnsi="Arial Narrow"/>
              </w:rPr>
              <w:t xml:space="preserve">to determine adherence to the </w:t>
            </w:r>
            <w:r w:rsidR="00167AB1">
              <w:rPr>
                <w:rFonts w:ascii="Arial Narrow" w:hAnsi="Arial Narrow"/>
              </w:rPr>
              <w:t>agency</w:t>
            </w:r>
            <w:r w:rsidR="00AF3927" w:rsidRPr="001363C2">
              <w:rPr>
                <w:rFonts w:ascii="Arial Narrow" w:hAnsi="Arial Narrow"/>
              </w:rPr>
              <w:t>’s standards of conduct.</w:t>
            </w:r>
            <w:r w:rsidRPr="001363C2">
              <w:rPr>
                <w:rFonts w:ascii="Arial Narrow" w:hAnsi="Arial Narrow"/>
              </w:rPr>
              <w:t xml:space="preserve"> </w:t>
            </w:r>
            <w:r w:rsidR="00AF3927" w:rsidRPr="001363C2">
              <w:rPr>
                <w:rFonts w:ascii="Arial Narrow" w:hAnsi="Arial Narrow"/>
              </w:rPr>
              <w:t xml:space="preserve"> </w:t>
            </w:r>
            <w:r w:rsidR="007703D2" w:rsidRPr="001363C2">
              <w:rPr>
                <w:rFonts w:ascii="Arial Narrow" w:hAnsi="Arial Narrow"/>
              </w:rPr>
              <w:t xml:space="preserve"> </w:t>
            </w:r>
          </w:p>
        </w:tc>
      </w:tr>
    </w:tbl>
    <w:p w:rsidR="007703D2" w:rsidRPr="00C77423" w:rsidRDefault="007703D2" w:rsidP="00DD1BA5">
      <w:pPr>
        <w:rPr>
          <w:rFonts w:ascii="Arial Narrow" w:hAnsi="Arial Narrow"/>
          <w:b/>
        </w:rPr>
      </w:pPr>
    </w:p>
    <w:p w:rsidR="007703D2" w:rsidRPr="00C77423" w:rsidRDefault="007703D2"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35" w:type="dxa"/>
        <w:tblLook w:val="04A0" w:firstRow="1" w:lastRow="0" w:firstColumn="1" w:lastColumn="0" w:noHBand="0" w:noVBand="1"/>
      </w:tblPr>
      <w:tblGrid>
        <w:gridCol w:w="9535"/>
      </w:tblGrid>
      <w:tr w:rsidR="007703D2" w:rsidRPr="00C77423" w:rsidTr="00633643">
        <w:trPr>
          <w:trHeight w:val="2592"/>
        </w:trPr>
        <w:tc>
          <w:tcPr>
            <w:tcW w:w="9535" w:type="dxa"/>
            <w:shd w:val="clear" w:color="auto" w:fill="auto"/>
          </w:tcPr>
          <w:p w:rsidR="007703D2" w:rsidRPr="00C77423" w:rsidRDefault="007703D2" w:rsidP="00DD1BA5">
            <w:pPr>
              <w:rPr>
                <w:rFonts w:ascii="Arial Narrow" w:hAnsi="Arial Narrow"/>
              </w:rPr>
            </w:pPr>
          </w:p>
        </w:tc>
      </w:tr>
    </w:tbl>
    <w:p w:rsidR="00836796" w:rsidRDefault="00836796" w:rsidP="00DD1BA5">
      <w:pPr>
        <w:rPr>
          <w:rFonts w:ascii="Arial Narrow" w:hAnsi="Arial Narrow"/>
          <w:b/>
          <w:sz w:val="24"/>
          <w:szCs w:val="24"/>
        </w:rPr>
      </w:pPr>
    </w:p>
    <w:p w:rsidR="00017E68" w:rsidRPr="00C77423" w:rsidRDefault="00017E68" w:rsidP="00DD1BA5">
      <w:pPr>
        <w:rPr>
          <w:rFonts w:ascii="Arial Narrow" w:hAnsi="Arial Narrow"/>
          <w:b/>
          <w:sz w:val="24"/>
          <w:szCs w:val="24"/>
        </w:rPr>
      </w:pPr>
      <w:r w:rsidRPr="00C77423">
        <w:rPr>
          <w:rFonts w:ascii="Arial Narrow" w:hAnsi="Arial Narrow"/>
          <w:b/>
          <w:sz w:val="24"/>
          <w:szCs w:val="24"/>
        </w:rPr>
        <w:lastRenderedPageBreak/>
        <w:t xml:space="preserve">EVALUATION FACTOR – </w:t>
      </w:r>
      <w:r>
        <w:rPr>
          <w:rFonts w:ascii="Arial Narrow" w:hAnsi="Arial Narrow"/>
          <w:b/>
          <w:sz w:val="24"/>
          <w:szCs w:val="24"/>
        </w:rPr>
        <w:t xml:space="preserve">Deviations from Standards of Conduct </w:t>
      </w:r>
      <w:r w:rsidRPr="00C77423">
        <w:rPr>
          <w:rFonts w:ascii="Arial Narrow" w:hAnsi="Arial Narrow"/>
          <w:b/>
          <w:sz w:val="24"/>
          <w:szCs w:val="24"/>
        </w:rPr>
        <w:t>(SAAM 20.20.40)</w:t>
      </w:r>
    </w:p>
    <w:p w:rsidR="00017E68" w:rsidRPr="00A963D0" w:rsidRDefault="00017E68" w:rsidP="00DD1BA5">
      <w:pPr>
        <w:rPr>
          <w:rFonts w:ascii="Arial Narrow" w:hAnsi="Arial Narrow"/>
          <w:color w:val="000000"/>
          <w:lang w:val="en"/>
        </w:rPr>
      </w:pPr>
      <w:r w:rsidRPr="00697AF0">
        <w:rPr>
          <w:rFonts w:ascii="Arial Narrow" w:hAnsi="Arial Narrow"/>
          <w:color w:val="000000"/>
          <w:lang w:val="en"/>
        </w:rPr>
        <w:t xml:space="preserve">Deviations </w:t>
      </w:r>
      <w:r w:rsidR="00A963D0" w:rsidRPr="00697AF0">
        <w:rPr>
          <w:rFonts w:ascii="Arial Narrow" w:hAnsi="Arial Narrow"/>
          <w:color w:val="000000"/>
          <w:lang w:val="en"/>
        </w:rPr>
        <w:t>from standard</w:t>
      </w:r>
      <w:r w:rsidR="006F5A64" w:rsidRPr="00697AF0">
        <w:rPr>
          <w:rFonts w:ascii="Arial Narrow" w:hAnsi="Arial Narrow"/>
          <w:color w:val="000000"/>
          <w:lang w:val="en"/>
        </w:rPr>
        <w:t>s</w:t>
      </w:r>
      <w:r w:rsidR="00A963D0" w:rsidRPr="00697AF0">
        <w:rPr>
          <w:rFonts w:ascii="Arial Narrow" w:hAnsi="Arial Narrow"/>
          <w:color w:val="000000"/>
          <w:lang w:val="en"/>
        </w:rPr>
        <w:t xml:space="preserve"> of cond</w:t>
      </w:r>
      <w:r w:rsidR="00697AF0" w:rsidRPr="00697AF0">
        <w:rPr>
          <w:rFonts w:ascii="Arial Narrow" w:hAnsi="Arial Narrow"/>
          <w:color w:val="000000"/>
          <w:lang w:val="en"/>
        </w:rPr>
        <w:t>uct can leave a negative opinion on</w:t>
      </w:r>
      <w:r w:rsidR="00A963D0" w:rsidRPr="00697AF0">
        <w:rPr>
          <w:rFonts w:ascii="Arial Narrow" w:hAnsi="Arial Narrow"/>
          <w:color w:val="000000"/>
          <w:lang w:val="en"/>
        </w:rPr>
        <w:t xml:space="preserve"> both the </w:t>
      </w:r>
      <w:r w:rsidR="00167AB1">
        <w:rPr>
          <w:rFonts w:ascii="Arial Narrow" w:hAnsi="Arial Narrow"/>
          <w:color w:val="000000"/>
          <w:lang w:val="en"/>
        </w:rPr>
        <w:t>agency</w:t>
      </w:r>
      <w:r w:rsidR="00A963D0" w:rsidRPr="00697AF0">
        <w:rPr>
          <w:rFonts w:ascii="Arial Narrow" w:hAnsi="Arial Narrow"/>
          <w:color w:val="000000"/>
          <w:lang w:val="en"/>
        </w:rPr>
        <w:t xml:space="preserve"> and its leadership. Therefore, d</w:t>
      </w:r>
      <w:r w:rsidRPr="00697AF0">
        <w:rPr>
          <w:rFonts w:ascii="Arial Narrow" w:hAnsi="Arial Narrow"/>
          <w:color w:val="000000"/>
          <w:lang w:val="en"/>
        </w:rPr>
        <w:t>eviations should require a higher level of analysis and documentation</w:t>
      </w:r>
      <w:r w:rsidR="001B3215">
        <w:rPr>
          <w:rFonts w:ascii="Arial Narrow" w:hAnsi="Arial Narrow"/>
          <w:color w:val="000000"/>
          <w:lang w:val="en"/>
        </w:rPr>
        <w:t xml:space="preserve"> </w:t>
      </w:r>
      <w:r w:rsidR="005560E2">
        <w:rPr>
          <w:rFonts w:ascii="Arial Narrow" w:hAnsi="Arial Narrow"/>
          <w:color w:val="000000"/>
          <w:lang w:val="en"/>
        </w:rPr>
        <w:t>of expectations</w:t>
      </w:r>
      <w:r w:rsidR="001B3215">
        <w:rPr>
          <w:rFonts w:ascii="Arial Narrow" w:hAnsi="Arial Narrow"/>
          <w:color w:val="000000"/>
          <w:lang w:val="en"/>
        </w:rPr>
        <w:t>. Identified deviations should be addressed consistently and timely</w:t>
      </w:r>
      <w:r w:rsidRPr="00A963D0">
        <w:rPr>
          <w:rFonts w:ascii="Arial Narrow" w:hAnsi="Arial Narrow"/>
          <w:color w:val="000000"/>
          <w:lang w:val="en"/>
        </w:rPr>
        <w:t xml:space="preserve"> </w:t>
      </w:r>
    </w:p>
    <w:p w:rsidR="00017E68" w:rsidRPr="00017E68" w:rsidRDefault="00017E68" w:rsidP="00DD1BA5">
      <w:pPr>
        <w:rPr>
          <w:rFonts w:ascii="Arial Narrow" w:hAnsi="Arial Narrow"/>
          <w:highlight w:val="yellow"/>
        </w:rPr>
      </w:pPr>
    </w:p>
    <w:tbl>
      <w:tblPr>
        <w:tblW w:w="9558" w:type="dxa"/>
        <w:tblLayout w:type="fixed"/>
        <w:tblLook w:val="0000" w:firstRow="0" w:lastRow="0" w:firstColumn="0" w:lastColumn="0" w:noHBand="0" w:noVBand="0"/>
      </w:tblPr>
      <w:tblGrid>
        <w:gridCol w:w="2178"/>
        <w:gridCol w:w="7380"/>
      </w:tblGrid>
      <w:tr w:rsidR="00017E68" w:rsidRPr="00017E68" w:rsidTr="00AC64B9">
        <w:tc>
          <w:tcPr>
            <w:tcW w:w="2178" w:type="dxa"/>
            <w:tcBorders>
              <w:top w:val="single" w:sz="6" w:space="0" w:color="auto"/>
              <w:left w:val="single" w:sz="6" w:space="0" w:color="auto"/>
              <w:bottom w:val="single" w:sz="6" w:space="0" w:color="auto"/>
              <w:right w:val="single" w:sz="6" w:space="0" w:color="auto"/>
            </w:tcBorders>
          </w:tcPr>
          <w:p w:rsidR="00017E68" w:rsidRPr="00017E68" w:rsidRDefault="00017E68" w:rsidP="00DD1BA5">
            <w:pPr>
              <w:rPr>
                <w:rFonts w:ascii="Arial Narrow" w:hAnsi="Arial Narrow"/>
              </w:rPr>
            </w:pPr>
            <w:r w:rsidRPr="00017E68">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017E68" w:rsidRPr="00017E68" w:rsidRDefault="00017E68" w:rsidP="00DD1BA5">
            <w:pPr>
              <w:rPr>
                <w:rFonts w:ascii="Arial Narrow" w:hAnsi="Arial Narrow"/>
              </w:rPr>
            </w:pPr>
            <w:r w:rsidRPr="00017E68">
              <w:rPr>
                <w:rFonts w:ascii="Arial Narrow" w:hAnsi="Arial Narrow"/>
                <w:b/>
              </w:rPr>
              <w:t>DEFINITION</w:t>
            </w:r>
          </w:p>
        </w:tc>
      </w:tr>
      <w:tr w:rsidR="00017E68" w:rsidRPr="00017E68" w:rsidTr="00AC64B9">
        <w:tc>
          <w:tcPr>
            <w:tcW w:w="2178" w:type="dxa"/>
            <w:tcBorders>
              <w:top w:val="single" w:sz="6" w:space="0" w:color="auto"/>
              <w:left w:val="single" w:sz="6" w:space="0" w:color="auto"/>
              <w:bottom w:val="single" w:sz="6" w:space="0" w:color="auto"/>
              <w:right w:val="single" w:sz="6" w:space="0" w:color="auto"/>
            </w:tcBorders>
          </w:tcPr>
          <w:p w:rsidR="00017E68" w:rsidRPr="001363C2" w:rsidRDefault="00017E68" w:rsidP="001B3215">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shd w:val="clear" w:color="auto" w:fill="auto"/>
          </w:tcPr>
          <w:p w:rsidR="00017E68" w:rsidRPr="001363C2" w:rsidRDefault="00A963D0" w:rsidP="001B3215">
            <w:pPr>
              <w:pStyle w:val="Default"/>
              <w:rPr>
                <w:rFonts w:ascii="Arial Narrow" w:hAnsi="Arial Narrow"/>
                <w:sz w:val="20"/>
                <w:szCs w:val="20"/>
              </w:rPr>
            </w:pPr>
            <w:r w:rsidRPr="001363C2">
              <w:rPr>
                <w:rFonts w:ascii="Arial Narrow" w:hAnsi="Arial Narrow"/>
                <w:sz w:val="20"/>
                <w:szCs w:val="20"/>
              </w:rPr>
              <w:t xml:space="preserve">Management </w:t>
            </w:r>
            <w:r w:rsidR="006F5A64" w:rsidRPr="001363C2">
              <w:rPr>
                <w:rFonts w:ascii="Arial Narrow" w:hAnsi="Arial Narrow"/>
                <w:sz w:val="20"/>
                <w:szCs w:val="20"/>
              </w:rPr>
              <w:t>takes seriously deviations from standards and has implemented clear polic</w:t>
            </w:r>
            <w:r w:rsidR="00697AF0" w:rsidRPr="001363C2">
              <w:rPr>
                <w:rFonts w:ascii="Arial Narrow" w:hAnsi="Arial Narrow"/>
                <w:sz w:val="20"/>
                <w:szCs w:val="20"/>
              </w:rPr>
              <w:t xml:space="preserve">ies and procedures to ensure that </w:t>
            </w:r>
            <w:r w:rsidR="006F5A64" w:rsidRPr="001363C2">
              <w:rPr>
                <w:rFonts w:ascii="Arial Narrow" w:hAnsi="Arial Narrow"/>
                <w:sz w:val="20"/>
                <w:szCs w:val="20"/>
              </w:rPr>
              <w:t xml:space="preserve">these </w:t>
            </w:r>
            <w:r w:rsidR="00697AF0" w:rsidRPr="001363C2">
              <w:rPr>
                <w:rFonts w:ascii="Arial Narrow" w:hAnsi="Arial Narrow"/>
                <w:sz w:val="20"/>
                <w:szCs w:val="20"/>
              </w:rPr>
              <w:t xml:space="preserve">types of </w:t>
            </w:r>
            <w:r w:rsidR="006F5A64" w:rsidRPr="001363C2">
              <w:rPr>
                <w:rFonts w:ascii="Arial Narrow" w:hAnsi="Arial Narrow"/>
                <w:sz w:val="20"/>
                <w:szCs w:val="20"/>
              </w:rPr>
              <w:t>behaviors</w:t>
            </w:r>
            <w:r w:rsidR="00697AF0" w:rsidRPr="001363C2">
              <w:rPr>
                <w:rFonts w:ascii="Arial Narrow" w:hAnsi="Arial Narrow"/>
                <w:sz w:val="20"/>
                <w:szCs w:val="20"/>
              </w:rPr>
              <w:t xml:space="preserve"> are dealt with consistently and timely</w:t>
            </w:r>
            <w:r w:rsidRPr="001363C2">
              <w:rPr>
                <w:rFonts w:ascii="Arial Narrow" w:hAnsi="Arial Narrow"/>
                <w:sz w:val="20"/>
                <w:szCs w:val="20"/>
              </w:rPr>
              <w:t xml:space="preserve">. </w:t>
            </w:r>
          </w:p>
        </w:tc>
      </w:tr>
      <w:tr w:rsidR="00017E68" w:rsidRPr="00017E68" w:rsidTr="00AC64B9">
        <w:tc>
          <w:tcPr>
            <w:tcW w:w="2178" w:type="dxa"/>
            <w:tcBorders>
              <w:top w:val="single" w:sz="6" w:space="0" w:color="auto"/>
              <w:left w:val="single" w:sz="6" w:space="0" w:color="auto"/>
              <w:bottom w:val="single" w:sz="6" w:space="0" w:color="auto"/>
              <w:right w:val="single" w:sz="6" w:space="0" w:color="auto"/>
            </w:tcBorders>
          </w:tcPr>
          <w:p w:rsidR="00017E68" w:rsidRPr="001363C2" w:rsidRDefault="00017E68" w:rsidP="001B3215">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017E68" w:rsidRPr="001363C2" w:rsidRDefault="00697AF0" w:rsidP="001B3215">
            <w:pPr>
              <w:rPr>
                <w:rFonts w:ascii="Arial Narrow" w:hAnsi="Arial Narrow"/>
              </w:rPr>
            </w:pPr>
            <w:r w:rsidRPr="001363C2">
              <w:rPr>
                <w:rFonts w:ascii="Arial Narrow" w:hAnsi="Arial Narrow"/>
              </w:rPr>
              <w:t>Management has established policies and procedures to deal with deviations from standards; however, it does not appear</w:t>
            </w:r>
            <w:r w:rsidR="00895BBF">
              <w:rPr>
                <w:rFonts w:ascii="Arial Narrow" w:hAnsi="Arial Narrow"/>
              </w:rPr>
              <w:t>/is not clear whether</w:t>
            </w:r>
            <w:r w:rsidRPr="001363C2">
              <w:rPr>
                <w:rFonts w:ascii="Arial Narrow" w:hAnsi="Arial Narrow"/>
              </w:rPr>
              <w:t xml:space="preserve"> </w:t>
            </w:r>
            <w:r w:rsidR="000A12C1" w:rsidRPr="001363C2">
              <w:rPr>
                <w:rFonts w:ascii="Arial Narrow" w:hAnsi="Arial Narrow"/>
              </w:rPr>
              <w:t>these types of behaviors are being address timely or consistently.</w:t>
            </w:r>
            <w:r w:rsidRPr="001363C2">
              <w:rPr>
                <w:rFonts w:ascii="Arial Narrow" w:hAnsi="Arial Narrow"/>
              </w:rPr>
              <w:t xml:space="preserve"> </w:t>
            </w:r>
          </w:p>
        </w:tc>
      </w:tr>
      <w:tr w:rsidR="00017E68" w:rsidRPr="00C77423" w:rsidTr="00AC64B9">
        <w:tc>
          <w:tcPr>
            <w:tcW w:w="2178" w:type="dxa"/>
            <w:tcBorders>
              <w:top w:val="single" w:sz="6" w:space="0" w:color="auto"/>
              <w:left w:val="single" w:sz="6" w:space="0" w:color="auto"/>
              <w:bottom w:val="single" w:sz="6" w:space="0" w:color="auto"/>
              <w:right w:val="single" w:sz="6" w:space="0" w:color="auto"/>
            </w:tcBorders>
          </w:tcPr>
          <w:p w:rsidR="00017E68" w:rsidRPr="001363C2" w:rsidRDefault="00017E68" w:rsidP="001B3215">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shd w:val="clear" w:color="auto" w:fill="auto"/>
          </w:tcPr>
          <w:p w:rsidR="00017E68" w:rsidRPr="001363C2" w:rsidRDefault="007D2A27" w:rsidP="001B3215">
            <w:pPr>
              <w:rPr>
                <w:rFonts w:ascii="Arial Narrow" w:hAnsi="Arial Narrow"/>
              </w:rPr>
            </w:pPr>
            <w:r w:rsidRPr="001363C2">
              <w:rPr>
                <w:rFonts w:ascii="Arial Narrow" w:hAnsi="Arial Narrow"/>
              </w:rPr>
              <w:t>Management does not have policies and</w:t>
            </w:r>
            <w:r w:rsidR="005560E2">
              <w:rPr>
                <w:rFonts w:ascii="Arial Narrow" w:hAnsi="Arial Narrow"/>
              </w:rPr>
              <w:t>/or</w:t>
            </w:r>
            <w:r w:rsidRPr="001363C2">
              <w:rPr>
                <w:rFonts w:ascii="Arial Narrow" w:hAnsi="Arial Narrow"/>
              </w:rPr>
              <w:t xml:space="preserve"> procedures in place for addressing deviations from standards. </w:t>
            </w:r>
          </w:p>
        </w:tc>
      </w:tr>
    </w:tbl>
    <w:p w:rsidR="00017E68" w:rsidRPr="00C77423" w:rsidRDefault="00017E68" w:rsidP="00DD1BA5">
      <w:pPr>
        <w:rPr>
          <w:rFonts w:ascii="Arial Narrow" w:hAnsi="Arial Narrow"/>
          <w:b/>
        </w:rPr>
      </w:pPr>
    </w:p>
    <w:p w:rsidR="00017E68" w:rsidRPr="00C77423" w:rsidRDefault="00017E68"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34" w:type="dxa"/>
        <w:tblLook w:val="04A0" w:firstRow="1" w:lastRow="0" w:firstColumn="1" w:lastColumn="0" w:noHBand="0" w:noVBand="1"/>
      </w:tblPr>
      <w:tblGrid>
        <w:gridCol w:w="9534"/>
      </w:tblGrid>
      <w:tr w:rsidR="00017E68" w:rsidRPr="00C77423" w:rsidTr="00DD1BA5">
        <w:trPr>
          <w:trHeight w:val="2306"/>
        </w:trPr>
        <w:tc>
          <w:tcPr>
            <w:tcW w:w="9534" w:type="dxa"/>
            <w:shd w:val="clear" w:color="auto" w:fill="auto"/>
          </w:tcPr>
          <w:p w:rsidR="00017E68" w:rsidRPr="00C77423" w:rsidRDefault="00017E68" w:rsidP="00DD1BA5">
            <w:pPr>
              <w:rPr>
                <w:rFonts w:ascii="Arial Narrow" w:hAnsi="Arial Narrow"/>
              </w:rPr>
            </w:pPr>
          </w:p>
        </w:tc>
      </w:tr>
    </w:tbl>
    <w:p w:rsidR="00017E68" w:rsidRDefault="00017E68" w:rsidP="00DD1BA5">
      <w:pPr>
        <w:rPr>
          <w:rFonts w:ascii="Arial Narrow" w:hAnsi="Arial Narrow"/>
          <w:b/>
          <w:sz w:val="24"/>
          <w:szCs w:val="24"/>
        </w:rPr>
      </w:pPr>
    </w:p>
    <w:p w:rsidR="000F00E6" w:rsidRPr="00C77423" w:rsidRDefault="000F00E6" w:rsidP="00DD1BA5">
      <w:pPr>
        <w:rPr>
          <w:rFonts w:ascii="Arial Narrow" w:hAnsi="Arial Narrow"/>
          <w:b/>
          <w:sz w:val="24"/>
          <w:szCs w:val="24"/>
        </w:rPr>
      </w:pPr>
      <w:r w:rsidRPr="00C77423">
        <w:rPr>
          <w:rFonts w:ascii="Arial Narrow" w:hAnsi="Arial Narrow"/>
          <w:b/>
          <w:sz w:val="24"/>
          <w:szCs w:val="24"/>
        </w:rPr>
        <w:t>EVALUATION FACTOR – Oversight Responsibility (SAAM 20.20.50)</w:t>
      </w:r>
    </w:p>
    <w:p w:rsidR="000F00E6" w:rsidRPr="00257185" w:rsidRDefault="00C77595" w:rsidP="00DD1BA5">
      <w:pPr>
        <w:pStyle w:val="Default"/>
        <w:rPr>
          <w:rFonts w:ascii="Arial Narrow" w:hAnsi="Arial Narrow"/>
          <w:sz w:val="20"/>
          <w:szCs w:val="20"/>
        </w:rPr>
      </w:pPr>
      <w:r>
        <w:rPr>
          <w:rFonts w:ascii="Arial Narrow" w:hAnsi="Arial Narrow"/>
          <w:sz w:val="20"/>
          <w:szCs w:val="20"/>
        </w:rPr>
        <w:t>Controls sh</w:t>
      </w:r>
      <w:r w:rsidR="00CA15D3">
        <w:rPr>
          <w:rFonts w:ascii="Arial Narrow" w:hAnsi="Arial Narrow"/>
          <w:sz w:val="20"/>
          <w:szCs w:val="20"/>
        </w:rPr>
        <w:t>ould be re-evaluated on a r</w:t>
      </w:r>
      <w:r>
        <w:rPr>
          <w:rFonts w:ascii="Arial Narrow" w:hAnsi="Arial Narrow"/>
          <w:sz w:val="20"/>
          <w:szCs w:val="20"/>
        </w:rPr>
        <w:t>e</w:t>
      </w:r>
      <w:r w:rsidR="00CA15D3">
        <w:rPr>
          <w:rFonts w:ascii="Arial Narrow" w:hAnsi="Arial Narrow"/>
          <w:sz w:val="20"/>
          <w:szCs w:val="20"/>
        </w:rPr>
        <w:t>gular</w:t>
      </w:r>
      <w:r>
        <w:rPr>
          <w:rFonts w:ascii="Arial Narrow" w:hAnsi="Arial Narrow"/>
          <w:sz w:val="20"/>
          <w:szCs w:val="20"/>
        </w:rPr>
        <w:t xml:space="preserve"> basis to ensure they are operating properly and still meeting the objectives of the </w:t>
      </w:r>
      <w:r w:rsidR="00167AB1">
        <w:rPr>
          <w:rFonts w:ascii="Arial Narrow" w:hAnsi="Arial Narrow"/>
          <w:sz w:val="20"/>
          <w:szCs w:val="20"/>
        </w:rPr>
        <w:t>agency</w:t>
      </w:r>
      <w:r>
        <w:rPr>
          <w:rFonts w:ascii="Arial Narrow" w:hAnsi="Arial Narrow"/>
          <w:sz w:val="20"/>
          <w:szCs w:val="20"/>
        </w:rPr>
        <w:t>. In addition, because m</w:t>
      </w:r>
      <w:r w:rsidR="00305845">
        <w:rPr>
          <w:rFonts w:ascii="Arial Narrow" w:hAnsi="Arial Narrow"/>
          <w:sz w:val="20"/>
          <w:szCs w:val="20"/>
        </w:rPr>
        <w:t>anagement is primarily responsible for the design, implementation, and maintenance of internal c</w:t>
      </w:r>
      <w:r>
        <w:rPr>
          <w:rFonts w:ascii="Arial Narrow" w:hAnsi="Arial Narrow"/>
          <w:sz w:val="20"/>
          <w:szCs w:val="20"/>
        </w:rPr>
        <w:t>ontrol,</w:t>
      </w:r>
      <w:r w:rsidR="00305845">
        <w:rPr>
          <w:rFonts w:ascii="Arial Narrow" w:hAnsi="Arial Narrow"/>
          <w:sz w:val="20"/>
          <w:szCs w:val="20"/>
        </w:rPr>
        <w:t xml:space="preserve"> there</w:t>
      </w:r>
      <w:r>
        <w:rPr>
          <w:rFonts w:ascii="Arial Narrow" w:hAnsi="Arial Narrow"/>
          <w:sz w:val="20"/>
          <w:szCs w:val="20"/>
        </w:rPr>
        <w:t xml:space="preserve"> exists</w:t>
      </w:r>
      <w:r w:rsidR="000C7E7C">
        <w:rPr>
          <w:rFonts w:ascii="Arial Narrow" w:hAnsi="Arial Narrow"/>
          <w:sz w:val="20"/>
          <w:szCs w:val="20"/>
        </w:rPr>
        <w:t xml:space="preserve"> </w:t>
      </w:r>
      <w:r w:rsidR="00305845">
        <w:rPr>
          <w:rFonts w:ascii="Arial Narrow" w:hAnsi="Arial Narrow"/>
          <w:sz w:val="20"/>
          <w:szCs w:val="20"/>
        </w:rPr>
        <w:t>an inherent ri</w:t>
      </w:r>
      <w:r w:rsidR="00A74CC8">
        <w:rPr>
          <w:rFonts w:ascii="Arial Narrow" w:hAnsi="Arial Narrow"/>
          <w:sz w:val="20"/>
          <w:szCs w:val="20"/>
        </w:rPr>
        <w:t xml:space="preserve">sk </w:t>
      </w:r>
      <w:r w:rsidR="000C7E7C">
        <w:rPr>
          <w:rFonts w:ascii="Arial Narrow" w:hAnsi="Arial Narrow"/>
          <w:sz w:val="20"/>
          <w:szCs w:val="20"/>
        </w:rPr>
        <w:t>that</w:t>
      </w:r>
      <w:r w:rsidR="00305845">
        <w:rPr>
          <w:rFonts w:ascii="Arial Narrow" w:hAnsi="Arial Narrow"/>
          <w:sz w:val="20"/>
          <w:szCs w:val="20"/>
        </w:rPr>
        <w:t xml:space="preserve"> m</w:t>
      </w:r>
      <w:r w:rsidR="000C7E7C">
        <w:rPr>
          <w:rFonts w:ascii="Arial Narrow" w:hAnsi="Arial Narrow"/>
          <w:sz w:val="20"/>
          <w:szCs w:val="20"/>
        </w:rPr>
        <w:t>anagement could</w:t>
      </w:r>
      <w:r w:rsidR="00305845">
        <w:rPr>
          <w:rFonts w:ascii="Arial Narrow" w:hAnsi="Arial Narrow"/>
          <w:sz w:val="20"/>
          <w:szCs w:val="20"/>
        </w:rPr>
        <w:t xml:space="preserve"> override </w:t>
      </w:r>
      <w:r w:rsidR="00A74CC8">
        <w:rPr>
          <w:rFonts w:ascii="Arial Narrow" w:hAnsi="Arial Narrow"/>
          <w:sz w:val="20"/>
          <w:szCs w:val="20"/>
        </w:rPr>
        <w:t xml:space="preserve">those controls. </w:t>
      </w:r>
      <w:r w:rsidR="00CA15D3">
        <w:rPr>
          <w:rFonts w:ascii="Arial Narrow" w:hAnsi="Arial Narrow"/>
          <w:sz w:val="20"/>
          <w:szCs w:val="20"/>
        </w:rPr>
        <w:t>Mitigating</w:t>
      </w:r>
      <w:r w:rsidR="000C7E7C">
        <w:rPr>
          <w:rFonts w:ascii="Arial Narrow" w:hAnsi="Arial Narrow"/>
          <w:sz w:val="20"/>
          <w:szCs w:val="20"/>
        </w:rPr>
        <w:t xml:space="preserve"> risk</w:t>
      </w:r>
      <w:r w:rsidR="000A5A7D">
        <w:rPr>
          <w:rFonts w:ascii="Arial Narrow" w:hAnsi="Arial Narrow"/>
          <w:sz w:val="20"/>
          <w:szCs w:val="20"/>
        </w:rPr>
        <w:t>s</w:t>
      </w:r>
      <w:r w:rsidR="00CA15D3">
        <w:rPr>
          <w:rFonts w:ascii="Arial Narrow" w:hAnsi="Arial Narrow"/>
          <w:sz w:val="20"/>
          <w:szCs w:val="20"/>
        </w:rPr>
        <w:t xml:space="preserve"> related to the system of internal controls, </w:t>
      </w:r>
      <w:r w:rsidR="00A74CC8">
        <w:rPr>
          <w:rFonts w:ascii="Arial Narrow" w:hAnsi="Arial Narrow"/>
          <w:sz w:val="20"/>
          <w:szCs w:val="20"/>
        </w:rPr>
        <w:t>requires an oversight body to take an active approach in evaluating exi</w:t>
      </w:r>
      <w:r w:rsidR="000C7E7C">
        <w:rPr>
          <w:rFonts w:ascii="Arial Narrow" w:hAnsi="Arial Narrow"/>
          <w:sz w:val="20"/>
          <w:szCs w:val="20"/>
        </w:rPr>
        <w:t>sting controls,</w:t>
      </w:r>
      <w:r w:rsidR="00A74CC8">
        <w:rPr>
          <w:rFonts w:ascii="Arial Narrow" w:hAnsi="Arial Narrow"/>
          <w:sz w:val="20"/>
          <w:szCs w:val="20"/>
        </w:rPr>
        <w:t xml:space="preserve"> considering the possibility of fraud occurring</w:t>
      </w:r>
      <w:r w:rsidR="000C7E7C">
        <w:rPr>
          <w:rFonts w:ascii="Arial Narrow" w:hAnsi="Arial Narrow"/>
          <w:sz w:val="20"/>
          <w:szCs w:val="20"/>
        </w:rPr>
        <w:t xml:space="preserve"> and providing</w:t>
      </w:r>
      <w:r w:rsidR="00860BEE">
        <w:rPr>
          <w:rFonts w:ascii="Arial Narrow" w:hAnsi="Arial Narrow"/>
          <w:sz w:val="20"/>
          <w:szCs w:val="20"/>
        </w:rPr>
        <w:t xml:space="preserve"> input concerning</w:t>
      </w:r>
      <w:r w:rsidR="00C76A27">
        <w:rPr>
          <w:rFonts w:ascii="Arial Narrow" w:hAnsi="Arial Narrow"/>
          <w:sz w:val="20"/>
          <w:szCs w:val="20"/>
        </w:rPr>
        <w:t xml:space="preserve"> management’s</w:t>
      </w:r>
      <w:r w:rsidR="0008737D" w:rsidRPr="00C77423">
        <w:rPr>
          <w:rFonts w:ascii="Arial Narrow" w:hAnsi="Arial Narrow"/>
          <w:sz w:val="20"/>
          <w:szCs w:val="20"/>
        </w:rPr>
        <w:t xml:space="preserve"> </w:t>
      </w:r>
      <w:r w:rsidR="00C76A27">
        <w:rPr>
          <w:rFonts w:ascii="Arial Narrow" w:hAnsi="Arial Narrow"/>
          <w:sz w:val="20"/>
          <w:szCs w:val="20"/>
        </w:rPr>
        <w:t xml:space="preserve">plans </w:t>
      </w:r>
      <w:r w:rsidR="006A2C2D">
        <w:rPr>
          <w:rFonts w:ascii="Arial Narrow" w:hAnsi="Arial Narrow"/>
          <w:sz w:val="20"/>
          <w:szCs w:val="20"/>
        </w:rPr>
        <w:t>for remediation of deficiencies</w:t>
      </w:r>
      <w:r w:rsidR="00A74CC8">
        <w:rPr>
          <w:rFonts w:ascii="Arial Narrow" w:hAnsi="Arial Narrow"/>
          <w:sz w:val="20"/>
          <w:szCs w:val="20"/>
        </w:rPr>
        <w:t>.</w:t>
      </w:r>
    </w:p>
    <w:p w:rsidR="000F00E6" w:rsidRPr="00C77423" w:rsidRDefault="000F00E6" w:rsidP="00DD1BA5">
      <w:pPr>
        <w:autoSpaceDE w:val="0"/>
        <w:autoSpaceDN w:val="0"/>
        <w:adjustRightInd w:val="0"/>
        <w:rPr>
          <w:rFonts w:ascii="Arial Narrow" w:hAnsi="Arial Narrow" w:cs="ArialMT"/>
        </w:rPr>
      </w:pPr>
    </w:p>
    <w:tbl>
      <w:tblPr>
        <w:tblW w:w="9558" w:type="dxa"/>
        <w:tblLayout w:type="fixed"/>
        <w:tblLook w:val="0000" w:firstRow="0" w:lastRow="0" w:firstColumn="0" w:lastColumn="0" w:noHBand="0" w:noVBand="0"/>
      </w:tblPr>
      <w:tblGrid>
        <w:gridCol w:w="2178"/>
        <w:gridCol w:w="7380"/>
      </w:tblGrid>
      <w:tr w:rsidR="000F00E6" w:rsidRPr="00C77423" w:rsidTr="000653CB">
        <w:tc>
          <w:tcPr>
            <w:tcW w:w="2178" w:type="dxa"/>
            <w:tcBorders>
              <w:top w:val="single" w:sz="6" w:space="0" w:color="auto"/>
              <w:left w:val="single" w:sz="6" w:space="0" w:color="auto"/>
              <w:bottom w:val="single" w:sz="6" w:space="0" w:color="auto"/>
              <w:right w:val="single" w:sz="6" w:space="0" w:color="auto"/>
            </w:tcBorders>
          </w:tcPr>
          <w:p w:rsidR="000F00E6" w:rsidRPr="00C77423" w:rsidRDefault="000F00E6"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0F00E6" w:rsidRPr="00C77423" w:rsidRDefault="000F00E6" w:rsidP="00DD1BA5">
            <w:pPr>
              <w:rPr>
                <w:rFonts w:ascii="Arial Narrow" w:hAnsi="Arial Narrow"/>
              </w:rPr>
            </w:pPr>
            <w:r w:rsidRPr="00C77423">
              <w:rPr>
                <w:rFonts w:ascii="Arial Narrow" w:hAnsi="Arial Narrow"/>
                <w:b/>
              </w:rPr>
              <w:t>DEFINITION</w:t>
            </w:r>
          </w:p>
        </w:tc>
      </w:tr>
      <w:tr w:rsidR="000F00E6" w:rsidRPr="00C77423" w:rsidTr="000653CB">
        <w:tc>
          <w:tcPr>
            <w:tcW w:w="2178" w:type="dxa"/>
            <w:tcBorders>
              <w:top w:val="single" w:sz="6" w:space="0" w:color="auto"/>
              <w:left w:val="single" w:sz="6" w:space="0" w:color="auto"/>
              <w:bottom w:val="single" w:sz="6" w:space="0" w:color="auto"/>
              <w:right w:val="single" w:sz="6" w:space="0" w:color="auto"/>
            </w:tcBorders>
          </w:tcPr>
          <w:p w:rsidR="000F00E6" w:rsidRPr="001363C2" w:rsidRDefault="000F00E6" w:rsidP="001B3215">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0F00E6" w:rsidRPr="001363C2" w:rsidRDefault="0008737D" w:rsidP="001B3215">
            <w:pPr>
              <w:pStyle w:val="Default"/>
              <w:rPr>
                <w:rFonts w:ascii="Arial Narrow" w:hAnsi="Arial Narrow"/>
                <w:sz w:val="20"/>
                <w:szCs w:val="20"/>
              </w:rPr>
            </w:pPr>
            <w:r w:rsidRPr="001363C2">
              <w:rPr>
                <w:rFonts w:ascii="Arial Narrow" w:hAnsi="Arial Narrow"/>
                <w:sz w:val="20"/>
                <w:szCs w:val="20"/>
              </w:rPr>
              <w:t>The</w:t>
            </w:r>
            <w:r w:rsidR="00860BEE" w:rsidRPr="001363C2">
              <w:rPr>
                <w:rFonts w:ascii="Arial Narrow" w:hAnsi="Arial Narrow"/>
                <w:sz w:val="20"/>
                <w:szCs w:val="20"/>
              </w:rPr>
              <w:t xml:space="preserve"> oversight body</w:t>
            </w:r>
            <w:r w:rsidRPr="001363C2">
              <w:rPr>
                <w:rFonts w:ascii="Arial Narrow" w:hAnsi="Arial Narrow"/>
                <w:sz w:val="20"/>
                <w:szCs w:val="20"/>
              </w:rPr>
              <w:t xml:space="preserve"> </w:t>
            </w:r>
            <w:r w:rsidR="00257185" w:rsidRPr="001363C2">
              <w:rPr>
                <w:rFonts w:ascii="Arial Narrow" w:hAnsi="Arial Narrow"/>
                <w:sz w:val="20"/>
                <w:szCs w:val="20"/>
              </w:rPr>
              <w:t xml:space="preserve">routinely </w:t>
            </w:r>
            <w:r w:rsidRPr="001363C2">
              <w:rPr>
                <w:rFonts w:ascii="Arial Narrow" w:hAnsi="Arial Narrow"/>
                <w:sz w:val="20"/>
                <w:szCs w:val="20"/>
              </w:rPr>
              <w:t>review</w:t>
            </w:r>
            <w:r w:rsidR="00860BEE" w:rsidRPr="001363C2">
              <w:rPr>
                <w:rFonts w:ascii="Arial Narrow" w:hAnsi="Arial Narrow"/>
                <w:sz w:val="20"/>
                <w:szCs w:val="20"/>
              </w:rPr>
              <w:t>s</w:t>
            </w:r>
            <w:r w:rsidRPr="001363C2">
              <w:rPr>
                <w:rFonts w:ascii="Arial Narrow" w:hAnsi="Arial Narrow"/>
                <w:sz w:val="20"/>
                <w:szCs w:val="20"/>
              </w:rPr>
              <w:t xml:space="preserve"> and provide</w:t>
            </w:r>
            <w:r w:rsidR="00860BEE" w:rsidRPr="001363C2">
              <w:rPr>
                <w:rFonts w:ascii="Arial Narrow" w:hAnsi="Arial Narrow"/>
                <w:sz w:val="20"/>
                <w:szCs w:val="20"/>
              </w:rPr>
              <w:t>s</w:t>
            </w:r>
            <w:r w:rsidRPr="001363C2">
              <w:rPr>
                <w:rFonts w:ascii="Arial Narrow" w:hAnsi="Arial Narrow"/>
                <w:sz w:val="20"/>
                <w:szCs w:val="20"/>
              </w:rPr>
              <w:t xml:space="preserve"> input for</w:t>
            </w:r>
            <w:r w:rsidR="00C77423" w:rsidRPr="001363C2">
              <w:rPr>
                <w:rFonts w:ascii="Arial Narrow" w:hAnsi="Arial Narrow"/>
                <w:sz w:val="20"/>
                <w:szCs w:val="20"/>
              </w:rPr>
              <w:t xml:space="preserve"> deficiencies related to</w:t>
            </w:r>
            <w:r w:rsidR="00257185" w:rsidRPr="001363C2">
              <w:rPr>
                <w:rFonts w:ascii="Arial Narrow" w:hAnsi="Arial Narrow"/>
                <w:sz w:val="20"/>
                <w:szCs w:val="20"/>
              </w:rPr>
              <w:t xml:space="preserve"> the</w:t>
            </w:r>
            <w:r w:rsidRPr="001363C2">
              <w:rPr>
                <w:rFonts w:ascii="Arial Narrow" w:hAnsi="Arial Narrow"/>
                <w:sz w:val="20"/>
                <w:szCs w:val="20"/>
              </w:rPr>
              <w:t xml:space="preserve"> </w:t>
            </w:r>
            <w:r w:rsidR="00257185" w:rsidRPr="001363C2">
              <w:rPr>
                <w:rFonts w:ascii="Arial Narrow" w:hAnsi="Arial Narrow"/>
                <w:sz w:val="20"/>
                <w:szCs w:val="20"/>
              </w:rPr>
              <w:t xml:space="preserve">design, implementation, and maintenance of the </w:t>
            </w:r>
            <w:r w:rsidR="00167AB1">
              <w:rPr>
                <w:rFonts w:ascii="Arial Narrow" w:hAnsi="Arial Narrow"/>
                <w:sz w:val="20"/>
                <w:szCs w:val="20"/>
              </w:rPr>
              <w:t>agency</w:t>
            </w:r>
            <w:r w:rsidR="00257185" w:rsidRPr="001363C2">
              <w:rPr>
                <w:rFonts w:ascii="Arial Narrow" w:hAnsi="Arial Narrow"/>
                <w:sz w:val="20"/>
                <w:szCs w:val="20"/>
              </w:rPr>
              <w:t xml:space="preserve">’s </w:t>
            </w:r>
            <w:r w:rsidRPr="001363C2">
              <w:rPr>
                <w:rFonts w:ascii="Arial Narrow" w:hAnsi="Arial Narrow"/>
                <w:sz w:val="20"/>
                <w:szCs w:val="20"/>
              </w:rPr>
              <w:t>system</w:t>
            </w:r>
            <w:r w:rsidR="00257185" w:rsidRPr="001363C2">
              <w:rPr>
                <w:rFonts w:ascii="Arial Narrow" w:hAnsi="Arial Narrow"/>
                <w:sz w:val="20"/>
                <w:szCs w:val="20"/>
              </w:rPr>
              <w:t xml:space="preserve"> of internal controls taking into account the potential for fraud</w:t>
            </w:r>
            <w:r w:rsidR="00C77423" w:rsidRPr="001363C2">
              <w:rPr>
                <w:rFonts w:ascii="Arial Narrow" w:hAnsi="Arial Narrow"/>
                <w:sz w:val="20"/>
                <w:szCs w:val="20"/>
              </w:rPr>
              <w:t>.</w:t>
            </w:r>
          </w:p>
        </w:tc>
      </w:tr>
      <w:tr w:rsidR="000F00E6" w:rsidRPr="00C77423" w:rsidTr="00CA15D3">
        <w:tc>
          <w:tcPr>
            <w:tcW w:w="2178" w:type="dxa"/>
            <w:tcBorders>
              <w:top w:val="single" w:sz="6" w:space="0" w:color="auto"/>
              <w:left w:val="single" w:sz="6" w:space="0" w:color="auto"/>
              <w:bottom w:val="single" w:sz="6" w:space="0" w:color="auto"/>
              <w:right w:val="single" w:sz="6" w:space="0" w:color="auto"/>
            </w:tcBorders>
          </w:tcPr>
          <w:p w:rsidR="000F00E6" w:rsidRPr="001363C2" w:rsidRDefault="000F00E6" w:rsidP="001B3215">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0F00E6" w:rsidRPr="001363C2" w:rsidRDefault="00C77423" w:rsidP="001B3215">
            <w:pPr>
              <w:rPr>
                <w:rFonts w:ascii="Arial Narrow" w:hAnsi="Arial Narrow"/>
                <w:highlight w:val="yellow"/>
              </w:rPr>
            </w:pPr>
            <w:r w:rsidRPr="001363C2">
              <w:rPr>
                <w:rFonts w:ascii="Arial Narrow" w:hAnsi="Arial Narrow"/>
              </w:rPr>
              <w:t xml:space="preserve">The </w:t>
            </w:r>
            <w:r w:rsidR="00647EBA" w:rsidRPr="001363C2">
              <w:rPr>
                <w:rFonts w:ascii="Arial Narrow" w:hAnsi="Arial Narrow"/>
              </w:rPr>
              <w:t>oversight body</w:t>
            </w:r>
            <w:r w:rsidR="00CA15D3" w:rsidRPr="001363C2">
              <w:rPr>
                <w:rFonts w:ascii="Arial Narrow" w:hAnsi="Arial Narrow"/>
              </w:rPr>
              <w:t xml:space="preserve"> reviews and provides input for deficiencies related to the design, implementation, and maintenance of the </w:t>
            </w:r>
            <w:r w:rsidR="00167AB1">
              <w:rPr>
                <w:rFonts w:ascii="Arial Narrow" w:hAnsi="Arial Narrow"/>
              </w:rPr>
              <w:t>agency</w:t>
            </w:r>
            <w:r w:rsidR="00CA15D3" w:rsidRPr="001363C2">
              <w:rPr>
                <w:rFonts w:ascii="Arial Narrow" w:hAnsi="Arial Narrow"/>
              </w:rPr>
              <w:t>’s system of internal controls, taking into consideration the potential for fraud; however, it is not being performed on a regular basis</w:t>
            </w:r>
            <w:r w:rsidR="00C76A27" w:rsidRPr="001363C2">
              <w:rPr>
                <w:rFonts w:ascii="Arial Narrow" w:hAnsi="Arial Narrow"/>
              </w:rPr>
              <w:t xml:space="preserve">. </w:t>
            </w:r>
          </w:p>
        </w:tc>
      </w:tr>
      <w:tr w:rsidR="000F00E6" w:rsidRPr="00C77423" w:rsidTr="000653CB">
        <w:tc>
          <w:tcPr>
            <w:tcW w:w="2178" w:type="dxa"/>
            <w:tcBorders>
              <w:top w:val="single" w:sz="6" w:space="0" w:color="auto"/>
              <w:left w:val="single" w:sz="6" w:space="0" w:color="auto"/>
              <w:bottom w:val="single" w:sz="6" w:space="0" w:color="auto"/>
              <w:right w:val="single" w:sz="6" w:space="0" w:color="auto"/>
            </w:tcBorders>
          </w:tcPr>
          <w:p w:rsidR="000F00E6" w:rsidRPr="001363C2" w:rsidRDefault="000F00E6" w:rsidP="001B3215">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0F00E6" w:rsidRPr="001363C2" w:rsidRDefault="00647EBA" w:rsidP="001B3215">
            <w:pPr>
              <w:rPr>
                <w:rFonts w:ascii="Arial Narrow" w:hAnsi="Arial Narrow"/>
              </w:rPr>
            </w:pPr>
            <w:r w:rsidRPr="001363C2">
              <w:rPr>
                <w:rFonts w:ascii="Arial Narrow" w:hAnsi="Arial Narrow"/>
              </w:rPr>
              <w:t>The oversight body does not</w:t>
            </w:r>
            <w:r w:rsidR="000A12C1" w:rsidRPr="001363C2">
              <w:rPr>
                <w:rFonts w:ascii="Arial Narrow" w:hAnsi="Arial Narrow"/>
              </w:rPr>
              <w:t xml:space="preserve"> review and/or</w:t>
            </w:r>
            <w:r w:rsidR="00C77423" w:rsidRPr="001363C2">
              <w:rPr>
                <w:rFonts w:ascii="Arial Narrow" w:hAnsi="Arial Narrow"/>
              </w:rPr>
              <w:t xml:space="preserve"> provide input for deficiencies related to management’s design, implementat</w:t>
            </w:r>
            <w:r w:rsidR="00257185" w:rsidRPr="001363C2">
              <w:rPr>
                <w:rFonts w:ascii="Arial Narrow" w:hAnsi="Arial Narrow"/>
              </w:rPr>
              <w:t xml:space="preserve">ion, and operation of the </w:t>
            </w:r>
            <w:r w:rsidR="00167AB1">
              <w:rPr>
                <w:rFonts w:ascii="Arial Narrow" w:hAnsi="Arial Narrow"/>
              </w:rPr>
              <w:t>agency</w:t>
            </w:r>
            <w:r w:rsidR="00C77423" w:rsidRPr="001363C2">
              <w:rPr>
                <w:rFonts w:ascii="Arial Narrow" w:hAnsi="Arial Narrow"/>
              </w:rPr>
              <w:t xml:space="preserve">’s </w:t>
            </w:r>
            <w:r w:rsidR="00257185" w:rsidRPr="001363C2">
              <w:rPr>
                <w:rFonts w:ascii="Arial Narrow" w:hAnsi="Arial Narrow"/>
              </w:rPr>
              <w:t>system of internal controls</w:t>
            </w:r>
            <w:r w:rsidR="00C77423" w:rsidRPr="001363C2">
              <w:rPr>
                <w:rFonts w:ascii="Arial Narrow" w:hAnsi="Arial Narrow"/>
              </w:rPr>
              <w:t>.</w:t>
            </w:r>
          </w:p>
        </w:tc>
      </w:tr>
    </w:tbl>
    <w:p w:rsidR="000F00E6" w:rsidRPr="00C77423" w:rsidRDefault="000F00E6" w:rsidP="00DD1BA5">
      <w:pPr>
        <w:rPr>
          <w:rFonts w:ascii="Arial Narrow" w:hAnsi="Arial Narrow"/>
          <w:b/>
        </w:rPr>
      </w:pPr>
    </w:p>
    <w:p w:rsidR="000F00E6" w:rsidRPr="00C77423" w:rsidRDefault="000F00E6"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19" w:type="dxa"/>
        <w:tblLook w:val="04A0" w:firstRow="1" w:lastRow="0" w:firstColumn="1" w:lastColumn="0" w:noHBand="0" w:noVBand="1"/>
      </w:tblPr>
      <w:tblGrid>
        <w:gridCol w:w="9519"/>
      </w:tblGrid>
      <w:tr w:rsidR="000F00E6" w:rsidRPr="00C77423" w:rsidTr="00DD1BA5">
        <w:trPr>
          <w:trHeight w:val="2396"/>
        </w:trPr>
        <w:tc>
          <w:tcPr>
            <w:tcW w:w="9519" w:type="dxa"/>
            <w:shd w:val="clear" w:color="auto" w:fill="auto"/>
          </w:tcPr>
          <w:p w:rsidR="000F00E6" w:rsidRPr="00C77423" w:rsidRDefault="000F00E6" w:rsidP="00DD1BA5">
            <w:pPr>
              <w:rPr>
                <w:rFonts w:ascii="Arial Narrow" w:hAnsi="Arial Narrow"/>
              </w:rPr>
            </w:pPr>
          </w:p>
        </w:tc>
      </w:tr>
    </w:tbl>
    <w:p w:rsidR="00F26422" w:rsidRPr="00C77423" w:rsidRDefault="00F26422" w:rsidP="00DD1BA5">
      <w:pPr>
        <w:rPr>
          <w:rFonts w:ascii="Arial Narrow" w:hAnsi="Arial Narrow"/>
          <w:b/>
          <w:sz w:val="24"/>
          <w:szCs w:val="24"/>
        </w:rPr>
      </w:pPr>
      <w:r w:rsidRPr="00C77423">
        <w:rPr>
          <w:rFonts w:ascii="Arial Narrow" w:hAnsi="Arial Narrow"/>
          <w:b/>
          <w:sz w:val="24"/>
          <w:szCs w:val="24"/>
        </w:rPr>
        <w:lastRenderedPageBreak/>
        <w:t>EVALUATION FACTOR—Stakeholder Interest.</w:t>
      </w:r>
    </w:p>
    <w:p w:rsidR="00F26422" w:rsidRPr="00C77423" w:rsidRDefault="00C76A27" w:rsidP="00DD1BA5">
      <w:pPr>
        <w:autoSpaceDE w:val="0"/>
        <w:autoSpaceDN w:val="0"/>
        <w:adjustRightInd w:val="0"/>
        <w:rPr>
          <w:rFonts w:ascii="Arial Narrow" w:hAnsi="Arial Narrow" w:cs="ArialMT"/>
          <w:sz w:val="22"/>
          <w:szCs w:val="22"/>
        </w:rPr>
      </w:pPr>
      <w:r>
        <w:rPr>
          <w:rFonts w:ascii="Arial Narrow" w:hAnsi="Arial Narrow"/>
        </w:rPr>
        <w:t>Because i</w:t>
      </w:r>
      <w:r w:rsidR="00F26422" w:rsidRPr="00C77423">
        <w:rPr>
          <w:rFonts w:ascii="Arial Narrow" w:hAnsi="Arial Narrow"/>
        </w:rPr>
        <w:t>nterest shown by outside parties such as board members, legislators, news media, citizen groups, the general public or others (including agency personnel) ca</w:t>
      </w:r>
      <w:r w:rsidR="00E409B9">
        <w:rPr>
          <w:rFonts w:ascii="Arial Narrow" w:hAnsi="Arial Narrow"/>
        </w:rPr>
        <w:t>n have an impact on</w:t>
      </w:r>
      <w:r w:rsidR="00CA15D3">
        <w:rPr>
          <w:rFonts w:ascii="Arial Narrow" w:hAnsi="Arial Narrow"/>
        </w:rPr>
        <w:t xml:space="preserve"> an </w:t>
      </w:r>
      <w:r w:rsidR="00167AB1">
        <w:rPr>
          <w:rFonts w:ascii="Arial Narrow" w:hAnsi="Arial Narrow"/>
        </w:rPr>
        <w:t>agency</w:t>
      </w:r>
      <w:r w:rsidR="00DF0BD8">
        <w:rPr>
          <w:rFonts w:ascii="Arial Narrow" w:hAnsi="Arial Narrow"/>
        </w:rPr>
        <w:t>'s ability to meet its objectives</w:t>
      </w:r>
      <w:r>
        <w:rPr>
          <w:rFonts w:ascii="Arial Narrow" w:hAnsi="Arial Narrow"/>
        </w:rPr>
        <w:t>, m</w:t>
      </w:r>
      <w:r w:rsidR="00214852" w:rsidRPr="00C77423">
        <w:rPr>
          <w:rFonts w:ascii="Arial Narrow" w:hAnsi="Arial Narrow"/>
        </w:rPr>
        <w:t>anag</w:t>
      </w:r>
      <w:r w:rsidR="00CA15D3">
        <w:rPr>
          <w:rFonts w:ascii="Arial Narrow" w:hAnsi="Arial Narrow"/>
        </w:rPr>
        <w:t xml:space="preserve">ement should consider the </w:t>
      </w:r>
      <w:r w:rsidR="00167AB1">
        <w:rPr>
          <w:rFonts w:ascii="Arial Narrow" w:hAnsi="Arial Narrow"/>
        </w:rPr>
        <w:t>agency</w:t>
      </w:r>
      <w:r w:rsidR="00214852" w:rsidRPr="00C77423">
        <w:rPr>
          <w:rFonts w:ascii="Arial Narrow" w:hAnsi="Arial Narrow"/>
        </w:rPr>
        <w:t>’s overall responsibilities to stakeholders and establish reporting lines that allow th</w:t>
      </w:r>
      <w:r w:rsidR="003E25BF">
        <w:rPr>
          <w:rFonts w:ascii="Arial Narrow" w:hAnsi="Arial Narrow"/>
        </w:rPr>
        <w:t>e entity to communicate,</w:t>
      </w:r>
      <w:r w:rsidR="00214852" w:rsidRPr="00C77423">
        <w:rPr>
          <w:rFonts w:ascii="Arial Narrow" w:hAnsi="Arial Narrow"/>
        </w:rPr>
        <w:t xml:space="preserve"> receive</w:t>
      </w:r>
      <w:r w:rsidR="003E25BF">
        <w:rPr>
          <w:rFonts w:ascii="Arial Narrow" w:hAnsi="Arial Narrow"/>
        </w:rPr>
        <w:t>, and evaluate</w:t>
      </w:r>
      <w:r w:rsidR="00214852" w:rsidRPr="00C77423">
        <w:rPr>
          <w:rFonts w:ascii="Arial Narrow" w:hAnsi="Arial Narrow"/>
        </w:rPr>
        <w:t xml:space="preserve"> information from stakeholders.</w:t>
      </w:r>
      <w:r w:rsidR="00E409B9">
        <w:rPr>
          <w:rFonts w:ascii="Arial Narrow" w:hAnsi="Arial Narrow"/>
        </w:rPr>
        <w:t xml:space="preserve"> </w:t>
      </w:r>
    </w:p>
    <w:p w:rsidR="00F26422" w:rsidRPr="00C77423" w:rsidRDefault="00F26422" w:rsidP="00DD1BA5">
      <w:pPr>
        <w:rPr>
          <w:rFonts w:ascii="Arial Narrow" w:hAnsi="Arial Narrow"/>
        </w:rPr>
      </w:pPr>
    </w:p>
    <w:tbl>
      <w:tblPr>
        <w:tblW w:w="9532" w:type="dxa"/>
        <w:tblLayout w:type="fixed"/>
        <w:tblLook w:val="0000" w:firstRow="0" w:lastRow="0" w:firstColumn="0" w:lastColumn="0" w:noHBand="0" w:noVBand="0"/>
      </w:tblPr>
      <w:tblGrid>
        <w:gridCol w:w="2178"/>
        <w:gridCol w:w="7354"/>
      </w:tblGrid>
      <w:tr w:rsidR="00F26422" w:rsidRPr="00C77423" w:rsidTr="000653CB">
        <w:tc>
          <w:tcPr>
            <w:tcW w:w="2178" w:type="dxa"/>
            <w:tcBorders>
              <w:top w:val="single" w:sz="6" w:space="0" w:color="auto"/>
              <w:left w:val="single" w:sz="6" w:space="0" w:color="auto"/>
              <w:bottom w:val="single" w:sz="6" w:space="0" w:color="auto"/>
              <w:right w:val="single" w:sz="6" w:space="0" w:color="auto"/>
            </w:tcBorders>
          </w:tcPr>
          <w:p w:rsidR="00F26422" w:rsidRPr="00C77423" w:rsidRDefault="00F26422" w:rsidP="00DD1BA5">
            <w:pPr>
              <w:rPr>
                <w:rFonts w:ascii="Arial Narrow" w:hAnsi="Arial Narrow"/>
              </w:rPr>
            </w:pPr>
            <w:r w:rsidRPr="00C77423">
              <w:rPr>
                <w:rFonts w:ascii="Arial Narrow" w:hAnsi="Arial Narrow"/>
                <w:b/>
              </w:rPr>
              <w:t>RATING SCALE—(Circle One)</w:t>
            </w:r>
          </w:p>
        </w:tc>
        <w:tc>
          <w:tcPr>
            <w:tcW w:w="7354" w:type="dxa"/>
            <w:tcBorders>
              <w:top w:val="single" w:sz="6" w:space="0" w:color="auto"/>
              <w:left w:val="nil"/>
              <w:bottom w:val="single" w:sz="6" w:space="0" w:color="auto"/>
              <w:right w:val="single" w:sz="6" w:space="0" w:color="auto"/>
            </w:tcBorders>
          </w:tcPr>
          <w:p w:rsidR="00F26422" w:rsidRPr="00C77423" w:rsidRDefault="00F26422" w:rsidP="00DD1BA5">
            <w:pPr>
              <w:rPr>
                <w:rFonts w:ascii="Arial Narrow" w:hAnsi="Arial Narrow"/>
              </w:rPr>
            </w:pPr>
            <w:r w:rsidRPr="00C77423">
              <w:rPr>
                <w:rFonts w:ascii="Arial Narrow" w:hAnsi="Arial Narrow"/>
                <w:b/>
              </w:rPr>
              <w:t>DEFINITION</w:t>
            </w:r>
          </w:p>
        </w:tc>
      </w:tr>
      <w:tr w:rsidR="00F26422" w:rsidRPr="00C77423" w:rsidTr="000653CB">
        <w:tc>
          <w:tcPr>
            <w:tcW w:w="2178" w:type="dxa"/>
            <w:tcBorders>
              <w:top w:val="single" w:sz="6" w:space="0" w:color="auto"/>
              <w:left w:val="single" w:sz="6" w:space="0" w:color="auto"/>
              <w:bottom w:val="single" w:sz="6" w:space="0" w:color="auto"/>
              <w:right w:val="single" w:sz="6" w:space="0" w:color="auto"/>
            </w:tcBorders>
          </w:tcPr>
          <w:p w:rsidR="00F26422" w:rsidRPr="001363C2" w:rsidRDefault="00F26422" w:rsidP="001B3215">
            <w:pPr>
              <w:jc w:val="center"/>
              <w:rPr>
                <w:rFonts w:ascii="Arial Narrow" w:hAnsi="Arial Narrow"/>
              </w:rPr>
            </w:pPr>
            <w:r w:rsidRPr="001363C2">
              <w:rPr>
                <w:rFonts w:ascii="Arial Narrow" w:hAnsi="Arial Narrow"/>
              </w:rPr>
              <w:t>1</w:t>
            </w:r>
          </w:p>
        </w:tc>
        <w:tc>
          <w:tcPr>
            <w:tcW w:w="7354" w:type="dxa"/>
            <w:tcBorders>
              <w:top w:val="single" w:sz="6" w:space="0" w:color="auto"/>
              <w:left w:val="nil"/>
              <w:bottom w:val="single" w:sz="6" w:space="0" w:color="auto"/>
              <w:right w:val="single" w:sz="6" w:space="0" w:color="auto"/>
            </w:tcBorders>
          </w:tcPr>
          <w:p w:rsidR="00F26422" w:rsidRPr="001363C2" w:rsidRDefault="00CA15D3" w:rsidP="001B3215">
            <w:pPr>
              <w:rPr>
                <w:rFonts w:ascii="Arial Narrow" w:hAnsi="Arial Narrow"/>
              </w:rPr>
            </w:pPr>
            <w:r w:rsidRPr="001363C2">
              <w:rPr>
                <w:rFonts w:ascii="Arial Narrow" w:hAnsi="Arial Narrow"/>
              </w:rPr>
              <w:t xml:space="preserve">The </w:t>
            </w:r>
            <w:r w:rsidR="00167AB1">
              <w:rPr>
                <w:rFonts w:ascii="Arial Narrow" w:hAnsi="Arial Narrow"/>
              </w:rPr>
              <w:t>agency</w:t>
            </w:r>
            <w:r w:rsidR="00C76A27" w:rsidRPr="001363C2">
              <w:rPr>
                <w:rFonts w:ascii="Arial Narrow" w:hAnsi="Arial Narrow"/>
              </w:rPr>
              <w:t xml:space="preserve"> has a system</w:t>
            </w:r>
            <w:r w:rsidR="00DF0BD8" w:rsidRPr="001363C2">
              <w:rPr>
                <w:rFonts w:ascii="Arial Narrow" w:hAnsi="Arial Narrow"/>
              </w:rPr>
              <w:t xml:space="preserve"> in place to</w:t>
            </w:r>
            <w:r w:rsidR="00214852" w:rsidRPr="001363C2">
              <w:rPr>
                <w:rFonts w:ascii="Arial Narrow" w:hAnsi="Arial Narrow"/>
              </w:rPr>
              <w:t xml:space="preserve"> communicate and receive </w:t>
            </w:r>
            <w:r w:rsidR="00C76A27" w:rsidRPr="001363C2">
              <w:rPr>
                <w:rFonts w:ascii="Arial Narrow" w:hAnsi="Arial Narrow"/>
              </w:rPr>
              <w:t xml:space="preserve">input from stakeholders’ </w:t>
            </w:r>
            <w:r w:rsidR="003666C3" w:rsidRPr="001363C2">
              <w:rPr>
                <w:rFonts w:ascii="Arial Narrow" w:hAnsi="Arial Narrow"/>
              </w:rPr>
              <w:t>and</w:t>
            </w:r>
            <w:r w:rsidR="00C76A27" w:rsidRPr="001363C2">
              <w:rPr>
                <w:rFonts w:ascii="Arial Narrow" w:hAnsi="Arial Narrow"/>
              </w:rPr>
              <w:t xml:space="preserve"> </w:t>
            </w:r>
            <w:r w:rsidR="003E25BF" w:rsidRPr="001363C2">
              <w:rPr>
                <w:rFonts w:ascii="Arial Narrow" w:hAnsi="Arial Narrow"/>
              </w:rPr>
              <w:t xml:space="preserve">further </w:t>
            </w:r>
            <w:r w:rsidR="00C76A27" w:rsidRPr="001363C2">
              <w:rPr>
                <w:rFonts w:ascii="Arial Narrow" w:hAnsi="Arial Narrow"/>
              </w:rPr>
              <w:t>evaluate t</w:t>
            </w:r>
            <w:r w:rsidR="00DF0BD8" w:rsidRPr="001363C2">
              <w:rPr>
                <w:rFonts w:ascii="Arial Narrow" w:hAnsi="Arial Narrow"/>
              </w:rPr>
              <w:t>h</w:t>
            </w:r>
            <w:r w:rsidR="00C76A27" w:rsidRPr="001363C2">
              <w:rPr>
                <w:rFonts w:ascii="Arial Narrow" w:hAnsi="Arial Narrow"/>
              </w:rPr>
              <w:t>e</w:t>
            </w:r>
            <w:r w:rsidR="003666C3" w:rsidRPr="001363C2">
              <w:rPr>
                <w:rFonts w:ascii="Arial Narrow" w:hAnsi="Arial Narrow"/>
              </w:rPr>
              <w:t xml:space="preserve"> potential impact</w:t>
            </w:r>
            <w:r w:rsidR="00214852" w:rsidRPr="001363C2">
              <w:rPr>
                <w:rFonts w:ascii="Arial Narrow" w:hAnsi="Arial Narrow"/>
              </w:rPr>
              <w:t xml:space="preserve"> on achieving its objectives.</w:t>
            </w:r>
          </w:p>
        </w:tc>
      </w:tr>
      <w:tr w:rsidR="00F26422" w:rsidRPr="00C77423" w:rsidTr="00DF0BD8">
        <w:tc>
          <w:tcPr>
            <w:tcW w:w="2178" w:type="dxa"/>
            <w:tcBorders>
              <w:top w:val="single" w:sz="6" w:space="0" w:color="auto"/>
              <w:left w:val="single" w:sz="6" w:space="0" w:color="auto"/>
              <w:bottom w:val="single" w:sz="6" w:space="0" w:color="auto"/>
              <w:right w:val="single" w:sz="6" w:space="0" w:color="auto"/>
            </w:tcBorders>
          </w:tcPr>
          <w:p w:rsidR="00F26422" w:rsidRPr="001363C2" w:rsidRDefault="00F26422" w:rsidP="001B3215">
            <w:pPr>
              <w:jc w:val="center"/>
              <w:rPr>
                <w:rFonts w:ascii="Arial Narrow" w:hAnsi="Arial Narrow"/>
              </w:rPr>
            </w:pPr>
            <w:r w:rsidRPr="001363C2">
              <w:rPr>
                <w:rFonts w:ascii="Arial Narrow" w:hAnsi="Arial Narrow"/>
              </w:rPr>
              <w:t>3</w:t>
            </w:r>
          </w:p>
        </w:tc>
        <w:tc>
          <w:tcPr>
            <w:tcW w:w="7354" w:type="dxa"/>
            <w:tcBorders>
              <w:top w:val="single" w:sz="6" w:space="0" w:color="auto"/>
              <w:left w:val="nil"/>
              <w:bottom w:val="single" w:sz="6" w:space="0" w:color="auto"/>
              <w:right w:val="single" w:sz="6" w:space="0" w:color="auto"/>
            </w:tcBorders>
            <w:shd w:val="clear" w:color="auto" w:fill="auto"/>
          </w:tcPr>
          <w:p w:rsidR="00F26422" w:rsidRPr="001363C2" w:rsidRDefault="00C76A27" w:rsidP="001B3215">
            <w:pPr>
              <w:rPr>
                <w:rFonts w:ascii="Arial Narrow" w:hAnsi="Arial Narrow"/>
              </w:rPr>
            </w:pPr>
            <w:r w:rsidRPr="001363C2">
              <w:rPr>
                <w:rFonts w:ascii="Arial Narrow" w:hAnsi="Arial Narrow"/>
              </w:rPr>
              <w:t xml:space="preserve">The </w:t>
            </w:r>
            <w:r w:rsidR="00167AB1">
              <w:rPr>
                <w:rFonts w:ascii="Arial Narrow" w:hAnsi="Arial Narrow"/>
              </w:rPr>
              <w:t>agency</w:t>
            </w:r>
            <w:r w:rsidRPr="001363C2">
              <w:rPr>
                <w:rFonts w:ascii="Arial Narrow" w:hAnsi="Arial Narrow"/>
              </w:rPr>
              <w:t xml:space="preserve"> has a system</w:t>
            </w:r>
            <w:r w:rsidR="00DF0BD8" w:rsidRPr="001363C2">
              <w:rPr>
                <w:rFonts w:ascii="Arial Narrow" w:hAnsi="Arial Narrow"/>
              </w:rPr>
              <w:t xml:space="preserve"> in place to</w:t>
            </w:r>
            <w:r w:rsidR="003666C3" w:rsidRPr="001363C2">
              <w:rPr>
                <w:rFonts w:ascii="Arial Narrow" w:hAnsi="Arial Narrow"/>
              </w:rPr>
              <w:t xml:space="preserve"> communicate and receive input from stakehol</w:t>
            </w:r>
            <w:r w:rsidR="00DF0BD8" w:rsidRPr="001363C2">
              <w:rPr>
                <w:rFonts w:ascii="Arial Narrow" w:hAnsi="Arial Narrow"/>
              </w:rPr>
              <w:t>ders’; however, that communication</w:t>
            </w:r>
            <w:r w:rsidR="003E25BF" w:rsidRPr="001363C2">
              <w:rPr>
                <w:rFonts w:ascii="Arial Narrow" w:hAnsi="Arial Narrow"/>
              </w:rPr>
              <w:t>/input</w:t>
            </w:r>
            <w:r w:rsidR="003666C3" w:rsidRPr="001363C2">
              <w:rPr>
                <w:rFonts w:ascii="Arial Narrow" w:hAnsi="Arial Narrow"/>
              </w:rPr>
              <w:t xml:space="preserve"> is not </w:t>
            </w:r>
            <w:r w:rsidR="00DF0BD8" w:rsidRPr="001363C2">
              <w:rPr>
                <w:rFonts w:ascii="Arial Narrow" w:hAnsi="Arial Narrow"/>
              </w:rPr>
              <w:t xml:space="preserve">being utilized to determine the potential </w:t>
            </w:r>
            <w:r w:rsidR="003666C3" w:rsidRPr="001363C2">
              <w:rPr>
                <w:rFonts w:ascii="Arial Narrow" w:hAnsi="Arial Narrow"/>
              </w:rPr>
              <w:t xml:space="preserve">impact to the </w:t>
            </w:r>
            <w:r w:rsidR="00167AB1">
              <w:rPr>
                <w:rFonts w:ascii="Arial Narrow" w:hAnsi="Arial Narrow"/>
              </w:rPr>
              <w:t>agency</w:t>
            </w:r>
            <w:r w:rsidR="003666C3" w:rsidRPr="001363C2">
              <w:rPr>
                <w:rFonts w:ascii="Arial Narrow" w:hAnsi="Arial Narrow"/>
              </w:rPr>
              <w:t xml:space="preserve"> in meeting its objectives. </w:t>
            </w:r>
          </w:p>
        </w:tc>
      </w:tr>
      <w:tr w:rsidR="00F26422" w:rsidRPr="00C77423" w:rsidTr="000653CB">
        <w:tc>
          <w:tcPr>
            <w:tcW w:w="2178" w:type="dxa"/>
            <w:tcBorders>
              <w:top w:val="single" w:sz="6" w:space="0" w:color="auto"/>
              <w:left w:val="single" w:sz="6" w:space="0" w:color="auto"/>
              <w:bottom w:val="single" w:sz="6" w:space="0" w:color="auto"/>
              <w:right w:val="single" w:sz="6" w:space="0" w:color="auto"/>
            </w:tcBorders>
          </w:tcPr>
          <w:p w:rsidR="00F26422" w:rsidRPr="001363C2" w:rsidRDefault="00F26422" w:rsidP="001B3215">
            <w:pPr>
              <w:jc w:val="center"/>
              <w:rPr>
                <w:rFonts w:ascii="Arial Narrow" w:hAnsi="Arial Narrow"/>
              </w:rPr>
            </w:pPr>
            <w:r w:rsidRPr="001363C2">
              <w:rPr>
                <w:rFonts w:ascii="Arial Narrow" w:hAnsi="Arial Narrow"/>
              </w:rPr>
              <w:t>5</w:t>
            </w:r>
          </w:p>
        </w:tc>
        <w:tc>
          <w:tcPr>
            <w:tcW w:w="7354" w:type="dxa"/>
            <w:tcBorders>
              <w:top w:val="single" w:sz="6" w:space="0" w:color="auto"/>
              <w:left w:val="nil"/>
              <w:bottom w:val="single" w:sz="6" w:space="0" w:color="auto"/>
              <w:right w:val="single" w:sz="6" w:space="0" w:color="auto"/>
            </w:tcBorders>
          </w:tcPr>
          <w:p w:rsidR="00F26422" w:rsidRPr="001363C2" w:rsidRDefault="003666C3" w:rsidP="001B3215">
            <w:pPr>
              <w:rPr>
                <w:rFonts w:ascii="Arial Narrow" w:hAnsi="Arial Narrow"/>
              </w:rPr>
            </w:pPr>
            <w:r w:rsidRPr="001363C2">
              <w:rPr>
                <w:rFonts w:ascii="Arial Narrow" w:hAnsi="Arial Narrow"/>
              </w:rPr>
              <w:t xml:space="preserve">The </w:t>
            </w:r>
            <w:r w:rsidR="00167AB1">
              <w:rPr>
                <w:rFonts w:ascii="Arial Narrow" w:hAnsi="Arial Narrow"/>
              </w:rPr>
              <w:t>agency</w:t>
            </w:r>
            <w:r w:rsidRPr="001363C2">
              <w:rPr>
                <w:rFonts w:ascii="Arial Narrow" w:hAnsi="Arial Narrow"/>
              </w:rPr>
              <w:t xml:space="preserve"> does not have a</w:t>
            </w:r>
            <w:r w:rsidR="00C76A27" w:rsidRPr="001363C2">
              <w:rPr>
                <w:rFonts w:ascii="Arial Narrow" w:hAnsi="Arial Narrow"/>
              </w:rPr>
              <w:t xml:space="preserve"> system</w:t>
            </w:r>
            <w:r w:rsidR="00F26422" w:rsidRPr="001363C2">
              <w:rPr>
                <w:rFonts w:ascii="Arial Narrow" w:hAnsi="Arial Narrow"/>
              </w:rPr>
              <w:t xml:space="preserve"> in place to </w:t>
            </w:r>
            <w:r w:rsidRPr="001363C2">
              <w:rPr>
                <w:rFonts w:ascii="Arial Narrow" w:hAnsi="Arial Narrow"/>
              </w:rPr>
              <w:t xml:space="preserve">communicate or receive input from </w:t>
            </w:r>
            <w:r w:rsidR="00F26422" w:rsidRPr="001363C2">
              <w:rPr>
                <w:rFonts w:ascii="Arial Narrow" w:hAnsi="Arial Narrow"/>
              </w:rPr>
              <w:t>stakeholder</w:t>
            </w:r>
            <w:r w:rsidRPr="001363C2">
              <w:rPr>
                <w:rFonts w:ascii="Arial Narrow" w:hAnsi="Arial Narrow"/>
              </w:rPr>
              <w:t xml:space="preserve">s’; therefore, it cannot measure the potential impact such input may have on achieving its objectives. </w:t>
            </w:r>
          </w:p>
        </w:tc>
      </w:tr>
    </w:tbl>
    <w:p w:rsidR="00F26422" w:rsidRPr="00C77423" w:rsidRDefault="00F26422" w:rsidP="00DD1BA5">
      <w:pPr>
        <w:rPr>
          <w:rFonts w:ascii="Arial Narrow" w:hAnsi="Arial Narrow"/>
        </w:rPr>
      </w:pPr>
    </w:p>
    <w:p w:rsidR="00F26422" w:rsidRPr="00C77423" w:rsidRDefault="00F26422"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668" w:type="dxa"/>
        <w:tblLook w:val="04A0" w:firstRow="1" w:lastRow="0" w:firstColumn="1" w:lastColumn="0" w:noHBand="0" w:noVBand="1"/>
      </w:tblPr>
      <w:tblGrid>
        <w:gridCol w:w="9668"/>
      </w:tblGrid>
      <w:tr w:rsidR="00F26422" w:rsidRPr="00C77423" w:rsidTr="007F4422">
        <w:trPr>
          <w:trHeight w:val="2816"/>
        </w:trPr>
        <w:tc>
          <w:tcPr>
            <w:tcW w:w="9668" w:type="dxa"/>
            <w:shd w:val="clear" w:color="auto" w:fill="auto"/>
          </w:tcPr>
          <w:p w:rsidR="00F26422" w:rsidRPr="00C77423" w:rsidRDefault="00F26422" w:rsidP="00DD1BA5">
            <w:pPr>
              <w:rPr>
                <w:rFonts w:ascii="Arial Narrow" w:hAnsi="Arial Narrow"/>
              </w:rPr>
            </w:pPr>
          </w:p>
        </w:tc>
      </w:tr>
    </w:tbl>
    <w:p w:rsidR="00F26422" w:rsidRPr="00C77423" w:rsidRDefault="00F26422" w:rsidP="00DD1BA5">
      <w:pPr>
        <w:rPr>
          <w:rFonts w:ascii="Arial Narrow" w:hAnsi="Arial Narrow"/>
          <w:b/>
          <w:sz w:val="24"/>
          <w:szCs w:val="24"/>
        </w:rPr>
      </w:pPr>
    </w:p>
    <w:p w:rsidR="00471D63" w:rsidRDefault="00B75CF7" w:rsidP="00DD1BA5">
      <w:pPr>
        <w:rPr>
          <w:rFonts w:ascii="Arial Narrow" w:eastAsia="Calibri" w:hAnsi="Arial Narrow"/>
        </w:rPr>
      </w:pPr>
      <w:r w:rsidRPr="00C77423">
        <w:rPr>
          <w:rFonts w:ascii="Arial Narrow" w:hAnsi="Arial Narrow"/>
          <w:b/>
          <w:sz w:val="24"/>
          <w:szCs w:val="24"/>
        </w:rPr>
        <w:t>EVALUATION F</w:t>
      </w:r>
      <w:r w:rsidR="003666C3" w:rsidRPr="00C77423">
        <w:rPr>
          <w:rFonts w:ascii="Arial Narrow" w:hAnsi="Arial Narrow"/>
          <w:b/>
          <w:sz w:val="24"/>
          <w:szCs w:val="24"/>
        </w:rPr>
        <w:t>ACTOR – Reporting Lines</w:t>
      </w:r>
      <w:r w:rsidRPr="00C77423">
        <w:rPr>
          <w:rFonts w:ascii="Arial Narrow" w:hAnsi="Arial Narrow"/>
          <w:b/>
          <w:sz w:val="24"/>
          <w:szCs w:val="24"/>
        </w:rPr>
        <w:t xml:space="preserve"> </w:t>
      </w:r>
      <w:r w:rsidR="003666C3" w:rsidRPr="00C77423">
        <w:rPr>
          <w:rFonts w:ascii="Arial Narrow" w:hAnsi="Arial Narrow"/>
          <w:b/>
          <w:sz w:val="24"/>
          <w:szCs w:val="24"/>
        </w:rPr>
        <w:t>(SAAM 20.20.6</w:t>
      </w:r>
      <w:r w:rsidR="006F45F2" w:rsidRPr="00C77423">
        <w:rPr>
          <w:rFonts w:ascii="Arial Narrow" w:hAnsi="Arial Narrow"/>
          <w:b/>
          <w:sz w:val="24"/>
          <w:szCs w:val="24"/>
        </w:rPr>
        <w:t>0)</w:t>
      </w:r>
      <w:r w:rsidR="00DE7B65">
        <w:rPr>
          <w:rFonts w:ascii="Arial Narrow" w:eastAsia="Calibri" w:hAnsi="Arial Narrow"/>
        </w:rPr>
        <w:t xml:space="preserve">                                                                                                                                                                                                                                                                                                                                                                                                                                                                         </w:t>
      </w:r>
      <w:r w:rsidR="00342944">
        <w:rPr>
          <w:rFonts w:ascii="Arial Narrow" w:eastAsia="Calibri" w:hAnsi="Arial Narrow"/>
        </w:rPr>
        <w:t>When not</w:t>
      </w:r>
      <w:r w:rsidR="00017E68">
        <w:rPr>
          <w:rFonts w:ascii="Arial Narrow" w:eastAsia="Calibri" w:hAnsi="Arial Narrow"/>
        </w:rPr>
        <w:t xml:space="preserve"> clearly defined</w:t>
      </w:r>
      <w:r w:rsidR="00342944">
        <w:rPr>
          <w:rFonts w:ascii="Arial Narrow" w:eastAsia="Calibri" w:hAnsi="Arial Narrow"/>
        </w:rPr>
        <w:t xml:space="preserve">, reporting lines </w:t>
      </w:r>
      <w:r w:rsidR="00D10424">
        <w:rPr>
          <w:rFonts w:ascii="Arial Narrow" w:eastAsia="Calibri" w:hAnsi="Arial Narrow"/>
        </w:rPr>
        <w:t>can become confusing causing inefficiencies in communication and workflow</w:t>
      </w:r>
      <w:r w:rsidR="006D0C67">
        <w:rPr>
          <w:rFonts w:ascii="Arial Narrow" w:eastAsia="Calibri" w:hAnsi="Arial Narrow"/>
        </w:rPr>
        <w:t>.</w:t>
      </w:r>
      <w:r w:rsidR="00D10424">
        <w:rPr>
          <w:rFonts w:ascii="Arial Narrow" w:eastAsia="Calibri" w:hAnsi="Arial Narrow"/>
        </w:rPr>
        <w:t xml:space="preserve"> </w:t>
      </w:r>
      <w:r w:rsidR="00342944">
        <w:rPr>
          <w:rFonts w:ascii="Arial Narrow" w:eastAsia="Calibri" w:hAnsi="Arial Narrow"/>
        </w:rPr>
        <w:t xml:space="preserve">  </w:t>
      </w:r>
    </w:p>
    <w:p w:rsidR="006D0C67" w:rsidRPr="00471D63" w:rsidRDefault="006D0C67" w:rsidP="00DD1BA5">
      <w:pPr>
        <w:rPr>
          <w:rFonts w:ascii="Arial Narrow" w:hAnsi="Arial Narrow"/>
          <w:b/>
          <w:sz w:val="24"/>
          <w:szCs w:val="24"/>
        </w:rPr>
      </w:pPr>
    </w:p>
    <w:tbl>
      <w:tblPr>
        <w:tblW w:w="9558" w:type="dxa"/>
        <w:tblLayout w:type="fixed"/>
        <w:tblLook w:val="0000" w:firstRow="0" w:lastRow="0" w:firstColumn="0" w:lastColumn="0" w:noHBand="0" w:noVBand="0"/>
      </w:tblPr>
      <w:tblGrid>
        <w:gridCol w:w="2178"/>
        <w:gridCol w:w="7380"/>
      </w:tblGrid>
      <w:tr w:rsidR="00B75CF7" w:rsidRPr="00C77423" w:rsidTr="00772ABE">
        <w:tc>
          <w:tcPr>
            <w:tcW w:w="2178" w:type="dxa"/>
            <w:tcBorders>
              <w:top w:val="single" w:sz="6" w:space="0" w:color="auto"/>
              <w:left w:val="single" w:sz="6" w:space="0" w:color="auto"/>
              <w:bottom w:val="single" w:sz="6" w:space="0" w:color="auto"/>
              <w:right w:val="single" w:sz="6" w:space="0" w:color="auto"/>
            </w:tcBorders>
          </w:tcPr>
          <w:p w:rsidR="00B75CF7" w:rsidRPr="00C77423" w:rsidRDefault="00B14D63"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B75CF7" w:rsidRPr="00C77423" w:rsidRDefault="00B75CF7" w:rsidP="00DD1BA5">
            <w:pPr>
              <w:rPr>
                <w:rFonts w:ascii="Arial Narrow" w:hAnsi="Arial Narrow"/>
              </w:rPr>
            </w:pPr>
            <w:r w:rsidRPr="00C77423">
              <w:rPr>
                <w:rFonts w:ascii="Arial Narrow" w:hAnsi="Arial Narrow"/>
                <w:b/>
              </w:rPr>
              <w:t>DEFINITION</w:t>
            </w:r>
          </w:p>
        </w:tc>
      </w:tr>
      <w:tr w:rsidR="00B75CF7" w:rsidRPr="00C77423" w:rsidTr="00772ABE">
        <w:tc>
          <w:tcPr>
            <w:tcW w:w="2178" w:type="dxa"/>
            <w:tcBorders>
              <w:top w:val="single" w:sz="6" w:space="0" w:color="auto"/>
              <w:left w:val="single" w:sz="6" w:space="0" w:color="auto"/>
              <w:bottom w:val="single" w:sz="6" w:space="0" w:color="auto"/>
              <w:right w:val="single" w:sz="6" w:space="0" w:color="auto"/>
            </w:tcBorders>
          </w:tcPr>
          <w:p w:rsidR="00B75CF7" w:rsidRPr="001363C2" w:rsidRDefault="00694A82" w:rsidP="001B3215">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B75CF7" w:rsidRPr="001363C2" w:rsidRDefault="00602391" w:rsidP="001B3215">
            <w:pPr>
              <w:rPr>
                <w:rFonts w:ascii="Arial Narrow" w:hAnsi="Arial Narrow"/>
              </w:rPr>
            </w:pPr>
            <w:r w:rsidRPr="001363C2">
              <w:rPr>
                <w:rFonts w:ascii="Arial Narrow" w:hAnsi="Arial Narrow"/>
              </w:rPr>
              <w:t xml:space="preserve">Management has </w:t>
            </w:r>
            <w:r w:rsidR="00657AF9" w:rsidRPr="001363C2">
              <w:rPr>
                <w:rFonts w:ascii="Arial Narrow" w:hAnsi="Arial Narrow"/>
              </w:rPr>
              <w:t>establish</w:t>
            </w:r>
            <w:r w:rsidRPr="001363C2">
              <w:rPr>
                <w:rFonts w:ascii="Arial Narrow" w:hAnsi="Arial Narrow"/>
              </w:rPr>
              <w:t>ed</w:t>
            </w:r>
            <w:r w:rsidR="00657AF9" w:rsidRPr="001363C2">
              <w:rPr>
                <w:rFonts w:ascii="Arial Narrow" w:hAnsi="Arial Narrow"/>
              </w:rPr>
              <w:t>,</w:t>
            </w:r>
            <w:r w:rsidRPr="001363C2">
              <w:rPr>
                <w:rFonts w:ascii="Arial Narrow" w:hAnsi="Arial Narrow"/>
              </w:rPr>
              <w:t xml:space="preserve"> and evaluates</w:t>
            </w:r>
            <w:r w:rsidR="00657AF9" w:rsidRPr="001363C2">
              <w:rPr>
                <w:rFonts w:ascii="Arial Narrow" w:hAnsi="Arial Narrow"/>
              </w:rPr>
              <w:t xml:space="preserve"> periodically,</w:t>
            </w:r>
            <w:r w:rsidRPr="001363C2">
              <w:rPr>
                <w:rFonts w:ascii="Arial Narrow" w:hAnsi="Arial Narrow"/>
              </w:rPr>
              <w:t xml:space="preserve"> lines of reporting to enable execution of authorities and responsibilities and </w:t>
            </w:r>
            <w:r w:rsidR="00342944" w:rsidRPr="001363C2">
              <w:rPr>
                <w:rFonts w:ascii="Arial Narrow" w:hAnsi="Arial Narrow"/>
              </w:rPr>
              <w:t xml:space="preserve">the </w:t>
            </w:r>
            <w:r w:rsidRPr="001363C2">
              <w:rPr>
                <w:rFonts w:ascii="Arial Narrow" w:hAnsi="Arial Narrow"/>
              </w:rPr>
              <w:t xml:space="preserve">flow of information to manage the activities of the </w:t>
            </w:r>
            <w:r w:rsidR="00167AB1">
              <w:rPr>
                <w:rFonts w:ascii="Arial Narrow" w:hAnsi="Arial Narrow"/>
              </w:rPr>
              <w:t>agency</w:t>
            </w:r>
            <w:r w:rsidRPr="001363C2">
              <w:rPr>
                <w:rFonts w:ascii="Arial Narrow" w:hAnsi="Arial Narrow"/>
              </w:rPr>
              <w:t xml:space="preserve">. </w:t>
            </w:r>
          </w:p>
        </w:tc>
      </w:tr>
      <w:tr w:rsidR="002E7A58" w:rsidRPr="00C77423" w:rsidTr="00772ABE">
        <w:tc>
          <w:tcPr>
            <w:tcW w:w="2178" w:type="dxa"/>
            <w:tcBorders>
              <w:top w:val="single" w:sz="6" w:space="0" w:color="auto"/>
              <w:left w:val="single" w:sz="6" w:space="0" w:color="auto"/>
              <w:bottom w:val="single" w:sz="6" w:space="0" w:color="auto"/>
              <w:right w:val="single" w:sz="6" w:space="0" w:color="auto"/>
            </w:tcBorders>
          </w:tcPr>
          <w:p w:rsidR="002E7A58" w:rsidRPr="001363C2" w:rsidRDefault="002E7A58" w:rsidP="001B3215">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2E7A58" w:rsidRPr="001363C2" w:rsidRDefault="00602391" w:rsidP="001B3215">
            <w:pPr>
              <w:rPr>
                <w:rFonts w:ascii="Arial Narrow" w:hAnsi="Arial Narrow"/>
              </w:rPr>
            </w:pPr>
            <w:r w:rsidRPr="001363C2">
              <w:rPr>
                <w:rFonts w:ascii="Arial Narrow" w:hAnsi="Arial Narrow"/>
              </w:rPr>
              <w:t>Management has designed line</w:t>
            </w:r>
            <w:r w:rsidR="00C46590" w:rsidRPr="001363C2">
              <w:rPr>
                <w:rFonts w:ascii="Arial Narrow" w:hAnsi="Arial Narrow"/>
              </w:rPr>
              <w:t>s of reporting; however, the design is not evaluated periodically to ensure that operations and communication continue to flow as intended</w:t>
            </w:r>
            <w:r w:rsidRPr="001363C2">
              <w:rPr>
                <w:rFonts w:ascii="Arial Narrow" w:hAnsi="Arial Narrow"/>
              </w:rPr>
              <w:t>.</w:t>
            </w:r>
          </w:p>
        </w:tc>
      </w:tr>
      <w:tr w:rsidR="002E7A58" w:rsidRPr="00C77423" w:rsidTr="00772ABE">
        <w:tc>
          <w:tcPr>
            <w:tcW w:w="2178" w:type="dxa"/>
            <w:tcBorders>
              <w:top w:val="single" w:sz="6" w:space="0" w:color="auto"/>
              <w:left w:val="single" w:sz="6" w:space="0" w:color="auto"/>
              <w:bottom w:val="single" w:sz="6" w:space="0" w:color="auto"/>
              <w:right w:val="single" w:sz="6" w:space="0" w:color="auto"/>
            </w:tcBorders>
          </w:tcPr>
          <w:p w:rsidR="002E7A58" w:rsidRPr="001363C2" w:rsidRDefault="002E7A58" w:rsidP="001B3215">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2E7A58" w:rsidRPr="001363C2" w:rsidRDefault="00602391" w:rsidP="001B3215">
            <w:pPr>
              <w:rPr>
                <w:rFonts w:ascii="Arial Narrow" w:hAnsi="Arial Narrow"/>
              </w:rPr>
            </w:pPr>
            <w:r w:rsidRPr="001363C2">
              <w:rPr>
                <w:rFonts w:ascii="Arial Narrow" w:hAnsi="Arial Narrow"/>
              </w:rPr>
              <w:t>Reporting lines are not clearly defined.</w:t>
            </w:r>
          </w:p>
        </w:tc>
      </w:tr>
    </w:tbl>
    <w:p w:rsidR="00B75CF7" w:rsidRPr="00C77423" w:rsidRDefault="00B75CF7" w:rsidP="00DD1BA5">
      <w:pPr>
        <w:rPr>
          <w:rFonts w:ascii="Arial Narrow" w:hAnsi="Arial Narrow"/>
          <w:b/>
        </w:rPr>
      </w:pPr>
    </w:p>
    <w:p w:rsidR="00B75CF7" w:rsidRPr="00C77423" w:rsidRDefault="00B75CF7"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668" w:type="dxa"/>
        <w:tblLook w:val="04A0" w:firstRow="1" w:lastRow="0" w:firstColumn="1" w:lastColumn="0" w:noHBand="0" w:noVBand="1"/>
      </w:tblPr>
      <w:tblGrid>
        <w:gridCol w:w="9668"/>
      </w:tblGrid>
      <w:tr w:rsidR="00B75CF7" w:rsidRPr="00C77423" w:rsidTr="007F4422">
        <w:trPr>
          <w:trHeight w:val="2771"/>
        </w:trPr>
        <w:tc>
          <w:tcPr>
            <w:tcW w:w="9668" w:type="dxa"/>
            <w:shd w:val="clear" w:color="auto" w:fill="auto"/>
          </w:tcPr>
          <w:p w:rsidR="00B75CF7" w:rsidRPr="00C77423" w:rsidRDefault="00B75CF7" w:rsidP="00DD1BA5">
            <w:pPr>
              <w:rPr>
                <w:rFonts w:ascii="Arial Narrow" w:hAnsi="Arial Narrow"/>
              </w:rPr>
            </w:pPr>
          </w:p>
        </w:tc>
      </w:tr>
    </w:tbl>
    <w:p w:rsidR="00602391" w:rsidRDefault="00602391" w:rsidP="00DD1BA5">
      <w:pPr>
        <w:rPr>
          <w:rFonts w:ascii="Arial Narrow" w:eastAsia="Calibri" w:hAnsi="Arial Narrow"/>
        </w:rPr>
      </w:pPr>
      <w:r w:rsidRPr="00FC2155">
        <w:rPr>
          <w:rFonts w:ascii="Arial Narrow" w:hAnsi="Arial Narrow"/>
          <w:b/>
          <w:sz w:val="24"/>
          <w:szCs w:val="24"/>
        </w:rPr>
        <w:lastRenderedPageBreak/>
        <w:t xml:space="preserve">EVALUATION FACTOR – Assignment of Responsibility and </w:t>
      </w:r>
      <w:r w:rsidR="00FC2155" w:rsidRPr="00FC2155">
        <w:rPr>
          <w:rFonts w:ascii="Arial Narrow" w:hAnsi="Arial Narrow"/>
          <w:b/>
          <w:sz w:val="24"/>
          <w:szCs w:val="24"/>
        </w:rPr>
        <w:t xml:space="preserve">Delegation of </w:t>
      </w:r>
      <w:r w:rsidRPr="00FC2155">
        <w:rPr>
          <w:rFonts w:ascii="Arial Narrow" w:hAnsi="Arial Narrow"/>
          <w:b/>
          <w:sz w:val="24"/>
          <w:szCs w:val="24"/>
        </w:rPr>
        <w:t>Authority (SAAM 20.20.60)</w:t>
      </w:r>
      <w:r w:rsidRPr="00FC2155">
        <w:rPr>
          <w:rFonts w:ascii="Arial Narrow" w:eastAsia="Calibri" w:hAnsi="Arial Narrow"/>
        </w:rPr>
        <w:t xml:space="preserve">                                                                                                                                                                                                                                                                                                                                                                                                                                                                         </w:t>
      </w:r>
      <w:r w:rsidR="00B20DD5" w:rsidRPr="00FC2155">
        <w:rPr>
          <w:rFonts w:ascii="Arial Narrow" w:eastAsia="Calibri" w:hAnsi="Arial Narrow"/>
        </w:rPr>
        <w:t>When employees do not follow</w:t>
      </w:r>
      <w:r w:rsidR="00C46590" w:rsidRPr="00FC2155">
        <w:rPr>
          <w:rFonts w:ascii="Arial Narrow" w:eastAsia="Calibri" w:hAnsi="Arial Narrow"/>
        </w:rPr>
        <w:t xml:space="preserve"> establi</w:t>
      </w:r>
      <w:r w:rsidR="00325A29" w:rsidRPr="00FC2155">
        <w:rPr>
          <w:rFonts w:ascii="Arial Narrow" w:eastAsia="Calibri" w:hAnsi="Arial Narrow"/>
        </w:rPr>
        <w:t>shed line</w:t>
      </w:r>
      <w:r w:rsidR="00D14B37" w:rsidRPr="00FC2155">
        <w:rPr>
          <w:rFonts w:ascii="Arial Narrow" w:eastAsia="Calibri" w:hAnsi="Arial Narrow"/>
        </w:rPr>
        <w:t>s</w:t>
      </w:r>
      <w:r w:rsidR="00325A29" w:rsidRPr="00FC2155">
        <w:rPr>
          <w:rFonts w:ascii="Arial Narrow" w:eastAsia="Calibri" w:hAnsi="Arial Narrow"/>
        </w:rPr>
        <w:t xml:space="preserve"> of reporting, </w:t>
      </w:r>
      <w:r w:rsidR="00D14B37" w:rsidRPr="00FC2155">
        <w:rPr>
          <w:rFonts w:ascii="Arial Narrow" w:eastAsia="Calibri" w:hAnsi="Arial Narrow"/>
        </w:rPr>
        <w:t xml:space="preserve">due to lack of communication or an unclearly defined chain of command, </w:t>
      </w:r>
      <w:r w:rsidR="00325A29" w:rsidRPr="00FC2155">
        <w:rPr>
          <w:rFonts w:ascii="Arial Narrow" w:eastAsia="Calibri" w:hAnsi="Arial Narrow"/>
        </w:rPr>
        <w:t>inef</w:t>
      </w:r>
      <w:r w:rsidR="00D14B37" w:rsidRPr="00FC2155">
        <w:rPr>
          <w:rFonts w:ascii="Arial Narrow" w:eastAsia="Calibri" w:hAnsi="Arial Narrow"/>
        </w:rPr>
        <w:t>ficiencies can be the result</w:t>
      </w:r>
      <w:r w:rsidR="00C46590" w:rsidRPr="00FC2155">
        <w:rPr>
          <w:rFonts w:ascii="Arial Narrow" w:eastAsia="Calibri" w:hAnsi="Arial Narrow"/>
        </w:rPr>
        <w:t>.</w:t>
      </w:r>
      <w:r w:rsidR="00325A29" w:rsidRPr="00FC2155">
        <w:rPr>
          <w:rFonts w:ascii="Arial Narrow" w:eastAsia="Calibri" w:hAnsi="Arial Narrow"/>
        </w:rPr>
        <w:t xml:space="preserve"> When establishing lines of reporting, the agency head assigns responsibility and delegates authority to key roles throughout the </w:t>
      </w:r>
      <w:r w:rsidR="00167AB1" w:rsidRPr="00FC2155">
        <w:rPr>
          <w:rFonts w:ascii="Arial Narrow" w:eastAsia="Calibri" w:hAnsi="Arial Narrow"/>
        </w:rPr>
        <w:t>agency</w:t>
      </w:r>
      <w:r w:rsidR="00325A29" w:rsidRPr="00FC2155">
        <w:rPr>
          <w:rFonts w:ascii="Arial Narrow" w:eastAsia="Calibri" w:hAnsi="Arial Narrow"/>
        </w:rPr>
        <w:t xml:space="preserve"> in an effort to achieve objectives.</w:t>
      </w:r>
      <w:r w:rsidR="00325A29">
        <w:rPr>
          <w:rFonts w:ascii="Arial Narrow" w:eastAsia="Calibri" w:hAnsi="Arial Narrow"/>
        </w:rPr>
        <w:t xml:space="preserve">  </w:t>
      </w:r>
      <w:r w:rsidR="00C46590">
        <w:rPr>
          <w:rFonts w:ascii="Arial Narrow" w:eastAsia="Calibri" w:hAnsi="Arial Narrow"/>
        </w:rPr>
        <w:t xml:space="preserve">  </w:t>
      </w:r>
    </w:p>
    <w:p w:rsidR="00602391" w:rsidRPr="00471D63" w:rsidRDefault="00602391" w:rsidP="00DD1BA5">
      <w:pPr>
        <w:rPr>
          <w:rFonts w:ascii="Arial Narrow" w:hAnsi="Arial Narrow"/>
          <w:b/>
          <w:sz w:val="24"/>
          <w:szCs w:val="24"/>
        </w:rPr>
      </w:pPr>
    </w:p>
    <w:tbl>
      <w:tblPr>
        <w:tblW w:w="9558" w:type="dxa"/>
        <w:tblLayout w:type="fixed"/>
        <w:tblLook w:val="0000" w:firstRow="0" w:lastRow="0" w:firstColumn="0" w:lastColumn="0" w:noHBand="0" w:noVBand="0"/>
      </w:tblPr>
      <w:tblGrid>
        <w:gridCol w:w="2178"/>
        <w:gridCol w:w="7380"/>
      </w:tblGrid>
      <w:tr w:rsidR="00602391" w:rsidRPr="00C77423" w:rsidTr="00D14B37">
        <w:tc>
          <w:tcPr>
            <w:tcW w:w="2178" w:type="dxa"/>
            <w:tcBorders>
              <w:top w:val="single" w:sz="6" w:space="0" w:color="auto"/>
              <w:left w:val="single" w:sz="6" w:space="0" w:color="auto"/>
              <w:bottom w:val="single" w:sz="6" w:space="0" w:color="auto"/>
              <w:right w:val="single" w:sz="6" w:space="0" w:color="auto"/>
            </w:tcBorders>
          </w:tcPr>
          <w:p w:rsidR="00602391" w:rsidRPr="00C77423" w:rsidRDefault="00602391" w:rsidP="00DD1BA5">
            <w:pPr>
              <w:rPr>
                <w:rFonts w:ascii="Arial Narrow" w:hAnsi="Arial Narrow"/>
              </w:rPr>
            </w:pPr>
            <w:r w:rsidRPr="00C77423">
              <w:rPr>
                <w:rFonts w:ascii="Arial Narrow" w:hAnsi="Arial Narrow"/>
                <w:b/>
              </w:rPr>
              <w:t>Assessed Level of Risk</w:t>
            </w:r>
          </w:p>
        </w:tc>
        <w:tc>
          <w:tcPr>
            <w:tcW w:w="7380" w:type="dxa"/>
            <w:tcBorders>
              <w:top w:val="single" w:sz="6" w:space="0" w:color="auto"/>
              <w:left w:val="nil"/>
              <w:bottom w:val="single" w:sz="6" w:space="0" w:color="auto"/>
              <w:right w:val="single" w:sz="6" w:space="0" w:color="auto"/>
            </w:tcBorders>
          </w:tcPr>
          <w:p w:rsidR="00602391" w:rsidRPr="00C77423" w:rsidRDefault="00602391" w:rsidP="00DD1BA5">
            <w:pPr>
              <w:rPr>
                <w:rFonts w:ascii="Arial Narrow" w:hAnsi="Arial Narrow"/>
              </w:rPr>
            </w:pPr>
            <w:r w:rsidRPr="00C77423">
              <w:rPr>
                <w:rFonts w:ascii="Arial Narrow" w:hAnsi="Arial Narrow"/>
                <w:b/>
              </w:rPr>
              <w:t>DEFINITION</w:t>
            </w:r>
          </w:p>
        </w:tc>
      </w:tr>
      <w:tr w:rsidR="00602391" w:rsidRPr="00C77423" w:rsidTr="00D14B37">
        <w:tc>
          <w:tcPr>
            <w:tcW w:w="2178" w:type="dxa"/>
            <w:tcBorders>
              <w:top w:val="single" w:sz="6" w:space="0" w:color="auto"/>
              <w:left w:val="single" w:sz="6" w:space="0" w:color="auto"/>
              <w:bottom w:val="single" w:sz="6" w:space="0" w:color="auto"/>
              <w:right w:val="single" w:sz="6" w:space="0" w:color="auto"/>
            </w:tcBorders>
          </w:tcPr>
          <w:p w:rsidR="00602391" w:rsidRPr="001363C2" w:rsidRDefault="00602391" w:rsidP="007F4422">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602391" w:rsidRPr="001363C2" w:rsidRDefault="00B20DD5" w:rsidP="007F4422">
            <w:pPr>
              <w:rPr>
                <w:rFonts w:ascii="Arial Narrow" w:hAnsi="Arial Narrow"/>
                <w:highlight w:val="yellow"/>
              </w:rPr>
            </w:pPr>
            <w:r w:rsidRPr="001363C2">
              <w:rPr>
                <w:rFonts w:ascii="Arial Narrow" w:hAnsi="Arial Narrow"/>
              </w:rPr>
              <w:t>Responsibilities</w:t>
            </w:r>
            <w:r w:rsidR="00D14B37" w:rsidRPr="001363C2">
              <w:rPr>
                <w:rFonts w:ascii="Arial Narrow" w:hAnsi="Arial Narrow"/>
              </w:rPr>
              <w:t xml:space="preserve"> and delegation of authority </w:t>
            </w:r>
            <w:r w:rsidRPr="001363C2">
              <w:rPr>
                <w:rFonts w:ascii="Arial Narrow" w:hAnsi="Arial Narrow"/>
              </w:rPr>
              <w:t>have been appropriately assigned and</w:t>
            </w:r>
            <w:r w:rsidR="00D14B37" w:rsidRPr="001363C2">
              <w:rPr>
                <w:rFonts w:ascii="Arial Narrow" w:hAnsi="Arial Narrow"/>
              </w:rPr>
              <w:t xml:space="preserve"> </w:t>
            </w:r>
            <w:r w:rsidR="00CB22D7" w:rsidRPr="001363C2">
              <w:rPr>
                <w:rFonts w:ascii="Arial Narrow" w:hAnsi="Arial Narrow"/>
              </w:rPr>
              <w:t>appear to be clearly understood and observed by employees</w:t>
            </w:r>
            <w:r w:rsidR="00D14B37" w:rsidRPr="001363C2">
              <w:rPr>
                <w:rFonts w:ascii="Arial Narrow" w:hAnsi="Arial Narrow"/>
              </w:rPr>
              <w:t xml:space="preserve"> throughout the </w:t>
            </w:r>
            <w:r w:rsidR="00167AB1">
              <w:rPr>
                <w:rFonts w:ascii="Arial Narrow" w:hAnsi="Arial Narrow"/>
              </w:rPr>
              <w:t>agency</w:t>
            </w:r>
            <w:r w:rsidR="00D14B37" w:rsidRPr="001363C2">
              <w:rPr>
                <w:rFonts w:ascii="Arial Narrow" w:hAnsi="Arial Narrow"/>
              </w:rPr>
              <w:t xml:space="preserve">. </w:t>
            </w:r>
          </w:p>
        </w:tc>
      </w:tr>
      <w:tr w:rsidR="00602391" w:rsidRPr="00C77423" w:rsidTr="00CB22D7">
        <w:tc>
          <w:tcPr>
            <w:tcW w:w="2178" w:type="dxa"/>
            <w:tcBorders>
              <w:top w:val="single" w:sz="6" w:space="0" w:color="auto"/>
              <w:left w:val="single" w:sz="6" w:space="0" w:color="auto"/>
              <w:bottom w:val="single" w:sz="6" w:space="0" w:color="auto"/>
              <w:right w:val="single" w:sz="6" w:space="0" w:color="auto"/>
            </w:tcBorders>
          </w:tcPr>
          <w:p w:rsidR="00602391" w:rsidRPr="001363C2" w:rsidRDefault="00602391" w:rsidP="007F4422">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602391" w:rsidRPr="001363C2" w:rsidRDefault="00CB22D7" w:rsidP="007F4422">
            <w:pPr>
              <w:rPr>
                <w:rFonts w:ascii="Arial Narrow" w:hAnsi="Arial Narrow"/>
                <w:highlight w:val="yellow"/>
              </w:rPr>
            </w:pPr>
            <w:r w:rsidRPr="001363C2">
              <w:rPr>
                <w:rFonts w:ascii="Arial Narrow" w:hAnsi="Arial Narrow"/>
              </w:rPr>
              <w:t xml:space="preserve">Responsibilities and delegation of authority have been appropriately assigned, but </w:t>
            </w:r>
            <w:r w:rsidR="00382A15" w:rsidRPr="001363C2">
              <w:rPr>
                <w:rFonts w:ascii="Arial Narrow" w:hAnsi="Arial Narrow"/>
              </w:rPr>
              <w:t xml:space="preserve">do </w:t>
            </w:r>
            <w:r w:rsidRPr="001363C2">
              <w:rPr>
                <w:rFonts w:ascii="Arial Narrow" w:hAnsi="Arial Narrow"/>
              </w:rPr>
              <w:t xml:space="preserve">not </w:t>
            </w:r>
            <w:r w:rsidR="00382A15" w:rsidRPr="001363C2">
              <w:rPr>
                <w:rFonts w:ascii="Arial Narrow" w:hAnsi="Arial Narrow"/>
              </w:rPr>
              <w:t xml:space="preserve">appear to be </w:t>
            </w:r>
            <w:r w:rsidRPr="001363C2">
              <w:rPr>
                <w:rFonts w:ascii="Arial Narrow" w:hAnsi="Arial Narrow"/>
              </w:rPr>
              <w:t xml:space="preserve">clearly </w:t>
            </w:r>
            <w:r w:rsidR="00382A15" w:rsidRPr="001363C2">
              <w:rPr>
                <w:rFonts w:ascii="Arial Narrow" w:hAnsi="Arial Narrow"/>
              </w:rPr>
              <w:t>understood and</w:t>
            </w:r>
            <w:r w:rsidR="001B3215">
              <w:rPr>
                <w:rFonts w:ascii="Arial Narrow" w:hAnsi="Arial Narrow"/>
              </w:rPr>
              <w:t>/or</w:t>
            </w:r>
            <w:r w:rsidR="00382A15" w:rsidRPr="001363C2">
              <w:rPr>
                <w:rFonts w:ascii="Arial Narrow" w:hAnsi="Arial Narrow"/>
              </w:rPr>
              <w:t xml:space="preserve"> observed by employees </w:t>
            </w:r>
            <w:r w:rsidRPr="001363C2">
              <w:rPr>
                <w:rFonts w:ascii="Arial Narrow" w:hAnsi="Arial Narrow"/>
              </w:rPr>
              <w:t xml:space="preserve">throughout the agency. </w:t>
            </w:r>
          </w:p>
        </w:tc>
      </w:tr>
      <w:tr w:rsidR="00602391" w:rsidRPr="00C77423" w:rsidTr="00D14B37">
        <w:tc>
          <w:tcPr>
            <w:tcW w:w="2178" w:type="dxa"/>
            <w:tcBorders>
              <w:top w:val="single" w:sz="6" w:space="0" w:color="auto"/>
              <w:left w:val="single" w:sz="6" w:space="0" w:color="auto"/>
              <w:bottom w:val="single" w:sz="6" w:space="0" w:color="auto"/>
              <w:right w:val="single" w:sz="6" w:space="0" w:color="auto"/>
            </w:tcBorders>
          </w:tcPr>
          <w:p w:rsidR="00602391" w:rsidRPr="001363C2" w:rsidRDefault="00602391" w:rsidP="007F4422">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602391" w:rsidRPr="001363C2" w:rsidRDefault="00B20DD5" w:rsidP="007F4422">
            <w:pPr>
              <w:rPr>
                <w:rFonts w:ascii="Arial Narrow" w:hAnsi="Arial Narrow"/>
                <w:highlight w:val="yellow"/>
              </w:rPr>
            </w:pPr>
            <w:r w:rsidRPr="001363C2">
              <w:rPr>
                <w:rFonts w:ascii="Arial Narrow" w:hAnsi="Arial Narrow"/>
              </w:rPr>
              <w:t>Assignment of responsibility and delegation of authority</w:t>
            </w:r>
            <w:r w:rsidR="00CB22D7" w:rsidRPr="001363C2">
              <w:rPr>
                <w:rFonts w:ascii="Arial Narrow" w:hAnsi="Arial Narrow"/>
              </w:rPr>
              <w:t xml:space="preserve"> have not bee</w:t>
            </w:r>
            <w:r w:rsidR="00382A15" w:rsidRPr="001363C2">
              <w:rPr>
                <w:rFonts w:ascii="Arial Narrow" w:hAnsi="Arial Narrow"/>
              </w:rPr>
              <w:t>n appropriately</w:t>
            </w:r>
            <w:r w:rsidR="00CB22D7" w:rsidRPr="001363C2">
              <w:rPr>
                <w:rFonts w:ascii="Arial Narrow" w:hAnsi="Arial Narrow"/>
              </w:rPr>
              <w:t xml:space="preserve"> assigned. </w:t>
            </w:r>
            <w:r w:rsidRPr="001363C2">
              <w:rPr>
                <w:rFonts w:ascii="Arial Narrow" w:hAnsi="Arial Narrow"/>
              </w:rPr>
              <w:t xml:space="preserve"> </w:t>
            </w:r>
          </w:p>
        </w:tc>
      </w:tr>
    </w:tbl>
    <w:p w:rsidR="00602391" w:rsidRPr="00C77423" w:rsidRDefault="00602391" w:rsidP="00DD1BA5">
      <w:pPr>
        <w:rPr>
          <w:rFonts w:ascii="Arial Narrow" w:hAnsi="Arial Narrow"/>
          <w:b/>
        </w:rPr>
      </w:pPr>
    </w:p>
    <w:p w:rsidR="00602391" w:rsidRPr="00C77423" w:rsidRDefault="00602391"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549" w:type="dxa"/>
        <w:tblLook w:val="04A0" w:firstRow="1" w:lastRow="0" w:firstColumn="1" w:lastColumn="0" w:noHBand="0" w:noVBand="1"/>
      </w:tblPr>
      <w:tblGrid>
        <w:gridCol w:w="9549"/>
      </w:tblGrid>
      <w:tr w:rsidR="00602391" w:rsidRPr="00C77423" w:rsidTr="007F4422">
        <w:trPr>
          <w:trHeight w:val="2726"/>
        </w:trPr>
        <w:tc>
          <w:tcPr>
            <w:tcW w:w="9549" w:type="dxa"/>
            <w:shd w:val="clear" w:color="auto" w:fill="auto"/>
          </w:tcPr>
          <w:p w:rsidR="00602391" w:rsidRPr="00C77423" w:rsidRDefault="00602391" w:rsidP="00DD1BA5">
            <w:pPr>
              <w:rPr>
                <w:rFonts w:ascii="Arial Narrow" w:hAnsi="Arial Narrow"/>
              </w:rPr>
            </w:pPr>
          </w:p>
        </w:tc>
      </w:tr>
    </w:tbl>
    <w:p w:rsidR="00382A15" w:rsidRDefault="00382A15" w:rsidP="00DD1BA5">
      <w:pPr>
        <w:rPr>
          <w:rFonts w:ascii="Arial Narrow" w:hAnsi="Arial Narrow"/>
          <w:b/>
          <w:sz w:val="24"/>
          <w:szCs w:val="24"/>
        </w:rPr>
      </w:pPr>
    </w:p>
    <w:p w:rsidR="004C06DC" w:rsidRPr="00C77423" w:rsidRDefault="004C06DC" w:rsidP="00DD1BA5">
      <w:pPr>
        <w:rPr>
          <w:rFonts w:ascii="Arial Narrow" w:hAnsi="Arial Narrow"/>
          <w:sz w:val="24"/>
          <w:szCs w:val="24"/>
        </w:rPr>
      </w:pPr>
      <w:r w:rsidRPr="00C77423">
        <w:rPr>
          <w:rFonts w:ascii="Arial Narrow" w:hAnsi="Arial Narrow"/>
          <w:b/>
          <w:sz w:val="24"/>
          <w:szCs w:val="24"/>
        </w:rPr>
        <w:t>EVALUATION FACTOR—Written Policies/Procedures</w:t>
      </w:r>
      <w:r w:rsidR="009C6F0C">
        <w:rPr>
          <w:rFonts w:ascii="Arial Narrow" w:hAnsi="Arial Narrow"/>
          <w:b/>
          <w:sz w:val="24"/>
          <w:szCs w:val="24"/>
        </w:rPr>
        <w:t xml:space="preserve"> (</w:t>
      </w:r>
      <w:r w:rsidR="00F9645D">
        <w:rPr>
          <w:rFonts w:ascii="Arial Narrow" w:hAnsi="Arial Narrow"/>
          <w:b/>
          <w:sz w:val="24"/>
          <w:szCs w:val="24"/>
        </w:rPr>
        <w:t xml:space="preserve">SAAM </w:t>
      </w:r>
      <w:r w:rsidR="009C6F0C">
        <w:rPr>
          <w:rFonts w:ascii="Arial Narrow" w:hAnsi="Arial Narrow"/>
          <w:b/>
          <w:sz w:val="24"/>
          <w:szCs w:val="24"/>
        </w:rPr>
        <w:t>20.20.70)</w:t>
      </w:r>
    </w:p>
    <w:p w:rsidR="004C06DC" w:rsidRPr="00C77423" w:rsidRDefault="000653CB" w:rsidP="00DD1BA5">
      <w:pPr>
        <w:rPr>
          <w:rFonts w:ascii="Arial Narrow" w:hAnsi="Arial Narrow"/>
        </w:rPr>
      </w:pPr>
      <w:r w:rsidRPr="00C77423">
        <w:rPr>
          <w:rFonts w:ascii="Arial Narrow" w:hAnsi="Arial Narrow"/>
        </w:rPr>
        <w:t>In order for employees, at all levels, to perform their duties as expected, w</w:t>
      </w:r>
      <w:r w:rsidR="004C06DC" w:rsidRPr="00C77423">
        <w:rPr>
          <w:rFonts w:ascii="Arial Narrow" w:hAnsi="Arial Narrow"/>
        </w:rPr>
        <w:t xml:space="preserve">ritten policies and procedures, whether electronic or in paper form, should be clearly documented minimizing the risks related to the proper management and maintenance of records and control of operations.  </w:t>
      </w:r>
    </w:p>
    <w:p w:rsidR="004C06DC" w:rsidRPr="00C77423" w:rsidRDefault="004C06DC" w:rsidP="00DD1BA5">
      <w:pPr>
        <w:rPr>
          <w:rFonts w:ascii="Arial Narrow" w:hAnsi="Arial Narrow"/>
        </w:rPr>
      </w:pPr>
    </w:p>
    <w:tbl>
      <w:tblPr>
        <w:tblW w:w="9558" w:type="dxa"/>
        <w:tblLayout w:type="fixed"/>
        <w:tblLook w:val="0000" w:firstRow="0" w:lastRow="0" w:firstColumn="0" w:lastColumn="0" w:noHBand="0" w:noVBand="0"/>
      </w:tblPr>
      <w:tblGrid>
        <w:gridCol w:w="2268"/>
        <w:gridCol w:w="7290"/>
      </w:tblGrid>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RATING SCALE—(Circle Choice)</w:t>
            </w:r>
          </w:p>
        </w:tc>
        <w:tc>
          <w:tcPr>
            <w:tcW w:w="7290" w:type="dxa"/>
            <w:tcBorders>
              <w:top w:val="single" w:sz="6" w:space="0" w:color="auto"/>
              <w:left w:val="nil"/>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DEFINITION</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1</w:t>
            </w:r>
          </w:p>
        </w:tc>
        <w:tc>
          <w:tcPr>
            <w:tcW w:w="7290" w:type="dxa"/>
            <w:tcBorders>
              <w:top w:val="single" w:sz="6" w:space="0" w:color="auto"/>
              <w:left w:val="nil"/>
              <w:bottom w:val="single" w:sz="6" w:space="0" w:color="auto"/>
              <w:right w:val="single" w:sz="6" w:space="0" w:color="auto"/>
            </w:tcBorders>
          </w:tcPr>
          <w:p w:rsidR="004C06DC" w:rsidRPr="001363C2" w:rsidRDefault="004C06DC" w:rsidP="007F4422">
            <w:pPr>
              <w:jc w:val="both"/>
              <w:rPr>
                <w:rFonts w:ascii="Arial Narrow" w:hAnsi="Arial Narrow"/>
              </w:rPr>
            </w:pPr>
            <w:r w:rsidRPr="001363C2">
              <w:rPr>
                <w:rFonts w:ascii="Arial Narrow" w:hAnsi="Arial Narrow"/>
              </w:rPr>
              <w:t xml:space="preserve">Written documentation exists covering the </w:t>
            </w:r>
            <w:r w:rsidR="00167AB1">
              <w:rPr>
                <w:rFonts w:ascii="Arial Narrow" w:hAnsi="Arial Narrow"/>
              </w:rPr>
              <w:t>agency</w:t>
            </w:r>
            <w:r w:rsidRPr="001363C2">
              <w:rPr>
                <w:rFonts w:ascii="Arial Narrow" w:hAnsi="Arial Narrow"/>
              </w:rPr>
              <w:t>’s internal control structure and for all significant transactions and events. They are readily available for its intended user.</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3</w:t>
            </w:r>
          </w:p>
        </w:tc>
        <w:tc>
          <w:tcPr>
            <w:tcW w:w="7290" w:type="dxa"/>
            <w:tcBorders>
              <w:top w:val="single" w:sz="6" w:space="0" w:color="auto"/>
              <w:left w:val="nil"/>
              <w:bottom w:val="single" w:sz="6" w:space="0" w:color="auto"/>
              <w:right w:val="single" w:sz="6" w:space="0" w:color="auto"/>
            </w:tcBorders>
          </w:tcPr>
          <w:p w:rsidR="004C06DC" w:rsidRPr="001363C2" w:rsidRDefault="004C06DC" w:rsidP="007F4422">
            <w:pPr>
              <w:jc w:val="both"/>
              <w:rPr>
                <w:rFonts w:ascii="Arial Narrow" w:hAnsi="Arial Narrow"/>
              </w:rPr>
            </w:pPr>
            <w:r w:rsidRPr="001363C2">
              <w:rPr>
                <w:rFonts w:ascii="Arial Narrow" w:hAnsi="Arial Narrow"/>
              </w:rPr>
              <w:t xml:space="preserve">Written documentation exists covering the </w:t>
            </w:r>
            <w:r w:rsidR="00167AB1">
              <w:rPr>
                <w:rFonts w:ascii="Arial Narrow" w:hAnsi="Arial Narrow"/>
              </w:rPr>
              <w:t>agency</w:t>
            </w:r>
            <w:r w:rsidRPr="001363C2">
              <w:rPr>
                <w:rFonts w:ascii="Arial Narrow" w:hAnsi="Arial Narrow"/>
              </w:rPr>
              <w:t xml:space="preserve">’s internal control structure and significant transactions and events. They are available for its intended user, but are not </w:t>
            </w:r>
            <w:r w:rsidR="00382A15" w:rsidRPr="001363C2">
              <w:rPr>
                <w:rFonts w:ascii="Arial Narrow" w:hAnsi="Arial Narrow"/>
              </w:rPr>
              <w:t xml:space="preserve">always </w:t>
            </w:r>
            <w:r w:rsidRPr="001363C2">
              <w:rPr>
                <w:rFonts w:ascii="Arial Narrow" w:hAnsi="Arial Narrow"/>
              </w:rPr>
              <w:t>being utilized as intended.</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5</w:t>
            </w:r>
          </w:p>
        </w:tc>
        <w:tc>
          <w:tcPr>
            <w:tcW w:w="7290" w:type="dxa"/>
            <w:tcBorders>
              <w:top w:val="single" w:sz="6" w:space="0" w:color="auto"/>
              <w:left w:val="nil"/>
              <w:bottom w:val="single" w:sz="6" w:space="0" w:color="auto"/>
              <w:right w:val="single" w:sz="6" w:space="0" w:color="auto"/>
            </w:tcBorders>
          </w:tcPr>
          <w:p w:rsidR="004C06DC" w:rsidRPr="001363C2" w:rsidRDefault="004C06DC" w:rsidP="007F4422">
            <w:pPr>
              <w:jc w:val="both"/>
              <w:rPr>
                <w:rFonts w:ascii="Arial Narrow" w:hAnsi="Arial Narrow"/>
              </w:rPr>
            </w:pPr>
            <w:r w:rsidRPr="001363C2">
              <w:rPr>
                <w:rFonts w:ascii="Arial Narrow" w:hAnsi="Arial Narrow"/>
              </w:rPr>
              <w:t xml:space="preserve">The </w:t>
            </w:r>
            <w:r w:rsidR="00167AB1">
              <w:rPr>
                <w:rFonts w:ascii="Arial Narrow" w:hAnsi="Arial Narrow"/>
              </w:rPr>
              <w:t>agency</w:t>
            </w:r>
            <w:r w:rsidRPr="001363C2">
              <w:rPr>
                <w:rFonts w:ascii="Arial Narrow" w:hAnsi="Arial Narrow"/>
              </w:rPr>
              <w:t xml:space="preserve"> has no written policies/procedures for its internal control structure, significant transactions or events.</w:t>
            </w:r>
          </w:p>
        </w:tc>
      </w:tr>
    </w:tbl>
    <w:p w:rsidR="004C06DC" w:rsidRPr="00C77423" w:rsidRDefault="004C06DC" w:rsidP="00DD1BA5">
      <w:pPr>
        <w:rPr>
          <w:rFonts w:ascii="Arial Narrow" w:hAnsi="Arial Narrow"/>
        </w:rPr>
      </w:pPr>
    </w:p>
    <w:p w:rsidR="004C06DC" w:rsidRPr="00C77423" w:rsidRDefault="004C06DC"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94" w:type="dxa"/>
        <w:tblLook w:val="04A0" w:firstRow="1" w:lastRow="0" w:firstColumn="1" w:lastColumn="0" w:noHBand="0" w:noVBand="1"/>
      </w:tblPr>
      <w:tblGrid>
        <w:gridCol w:w="9594"/>
      </w:tblGrid>
      <w:tr w:rsidR="004C06DC" w:rsidRPr="00C77423" w:rsidTr="007F4422">
        <w:trPr>
          <w:trHeight w:val="2708"/>
        </w:trPr>
        <w:tc>
          <w:tcPr>
            <w:tcW w:w="9594" w:type="dxa"/>
          </w:tcPr>
          <w:p w:rsidR="004C06DC" w:rsidRPr="00C77423" w:rsidRDefault="004C06DC" w:rsidP="00DD1BA5">
            <w:pPr>
              <w:rPr>
                <w:rFonts w:ascii="Arial Narrow" w:hAnsi="Arial Narrow"/>
              </w:rPr>
            </w:pPr>
          </w:p>
        </w:tc>
      </w:tr>
    </w:tbl>
    <w:p w:rsidR="00577DA3" w:rsidRPr="00C77423" w:rsidRDefault="009B6026" w:rsidP="00DD1BA5">
      <w:pPr>
        <w:ind w:right="-109"/>
        <w:rPr>
          <w:rFonts w:ascii="Arial Narrow" w:hAnsi="Arial Narrow"/>
          <w:b/>
          <w:sz w:val="24"/>
          <w:szCs w:val="24"/>
        </w:rPr>
      </w:pPr>
      <w:r w:rsidRPr="00C77423">
        <w:rPr>
          <w:rFonts w:ascii="Arial Narrow" w:hAnsi="Arial Narrow"/>
          <w:b/>
          <w:sz w:val="24"/>
          <w:szCs w:val="24"/>
        </w:rPr>
        <w:lastRenderedPageBreak/>
        <w:t>EVALUATION FACTOR – Training</w:t>
      </w:r>
      <w:r w:rsidR="00740AA4" w:rsidRPr="00C77423">
        <w:rPr>
          <w:rFonts w:ascii="Arial Narrow" w:hAnsi="Arial Narrow"/>
          <w:b/>
          <w:sz w:val="24"/>
          <w:szCs w:val="24"/>
        </w:rPr>
        <w:t xml:space="preserve"> (SAAM 20.20.70)</w:t>
      </w:r>
    </w:p>
    <w:p w:rsidR="00577DA3" w:rsidRPr="00C77423" w:rsidRDefault="00577DA3" w:rsidP="00DD1BA5">
      <w:pPr>
        <w:ind w:right="90"/>
        <w:rPr>
          <w:rFonts w:ascii="Arial Narrow" w:hAnsi="Arial Narrow"/>
        </w:rPr>
      </w:pPr>
      <w:r w:rsidRPr="00C77423">
        <w:rPr>
          <w:rFonts w:ascii="Arial Narrow" w:hAnsi="Arial Narrow"/>
        </w:rPr>
        <w:t xml:space="preserve">Qualified employees are the most valuable assets in an agency. Management should invest in training and professional development opportunities in an effort to develop the knowledge and skills needed for staff to perform their job. The risk of errors and inefficiency in operations is reduced when employees have adequate education and experience to properly perform their duties. </w:t>
      </w:r>
    </w:p>
    <w:p w:rsidR="00577DA3" w:rsidRPr="00C77423" w:rsidRDefault="00577DA3" w:rsidP="00DD1BA5">
      <w:pPr>
        <w:ind w:right="-109"/>
        <w:rPr>
          <w:rFonts w:ascii="Arial Narrow" w:hAnsi="Arial Narrow"/>
        </w:rPr>
      </w:pPr>
    </w:p>
    <w:tbl>
      <w:tblPr>
        <w:tblW w:w="9426" w:type="dxa"/>
        <w:tblLayout w:type="fixed"/>
        <w:tblLook w:val="0000" w:firstRow="0" w:lastRow="0" w:firstColumn="0" w:lastColumn="0" w:noHBand="0" w:noVBand="0"/>
      </w:tblPr>
      <w:tblGrid>
        <w:gridCol w:w="2152"/>
        <w:gridCol w:w="7274"/>
      </w:tblGrid>
      <w:tr w:rsidR="00577DA3" w:rsidRPr="00C77423" w:rsidTr="00B14D63">
        <w:tc>
          <w:tcPr>
            <w:tcW w:w="2152" w:type="dxa"/>
            <w:tcBorders>
              <w:top w:val="single" w:sz="6" w:space="0" w:color="auto"/>
              <w:left w:val="single" w:sz="6" w:space="0" w:color="auto"/>
              <w:bottom w:val="single" w:sz="6" w:space="0" w:color="auto"/>
              <w:right w:val="single" w:sz="6" w:space="0" w:color="auto"/>
            </w:tcBorders>
          </w:tcPr>
          <w:p w:rsidR="00577DA3" w:rsidRPr="00C77423" w:rsidRDefault="00B14D63" w:rsidP="00DD1BA5">
            <w:pPr>
              <w:rPr>
                <w:rFonts w:ascii="Arial Narrow" w:hAnsi="Arial Narrow"/>
              </w:rPr>
            </w:pPr>
            <w:r w:rsidRPr="00C77423">
              <w:rPr>
                <w:rFonts w:ascii="Arial Narrow" w:hAnsi="Arial Narrow"/>
                <w:b/>
              </w:rPr>
              <w:t>Assessed Level of Risk</w:t>
            </w:r>
          </w:p>
        </w:tc>
        <w:tc>
          <w:tcPr>
            <w:tcW w:w="7274" w:type="dxa"/>
            <w:tcBorders>
              <w:top w:val="single" w:sz="6" w:space="0" w:color="auto"/>
              <w:left w:val="nil"/>
              <w:bottom w:val="single" w:sz="6" w:space="0" w:color="auto"/>
              <w:right w:val="single" w:sz="6" w:space="0" w:color="auto"/>
            </w:tcBorders>
          </w:tcPr>
          <w:p w:rsidR="00577DA3" w:rsidRPr="00C77423" w:rsidRDefault="00577DA3" w:rsidP="00DD1BA5">
            <w:pPr>
              <w:rPr>
                <w:rFonts w:ascii="Arial Narrow" w:hAnsi="Arial Narrow"/>
              </w:rPr>
            </w:pPr>
            <w:r w:rsidRPr="00C77423">
              <w:rPr>
                <w:rFonts w:ascii="Arial Narrow" w:hAnsi="Arial Narrow"/>
                <w:b/>
              </w:rPr>
              <w:t>DEFINITION</w:t>
            </w:r>
          </w:p>
        </w:tc>
      </w:tr>
      <w:tr w:rsidR="00577DA3" w:rsidRPr="00C77423" w:rsidTr="00B14D63">
        <w:tc>
          <w:tcPr>
            <w:tcW w:w="2152" w:type="dxa"/>
            <w:tcBorders>
              <w:top w:val="single" w:sz="6" w:space="0" w:color="auto"/>
              <w:left w:val="single" w:sz="6" w:space="0" w:color="auto"/>
              <w:bottom w:val="single" w:sz="6" w:space="0" w:color="auto"/>
              <w:right w:val="single" w:sz="6" w:space="0" w:color="auto"/>
            </w:tcBorders>
          </w:tcPr>
          <w:p w:rsidR="00577DA3" w:rsidRPr="001363C2" w:rsidRDefault="00694A82" w:rsidP="007F4422">
            <w:pPr>
              <w:jc w:val="center"/>
              <w:rPr>
                <w:rFonts w:ascii="Arial Narrow" w:hAnsi="Arial Narrow"/>
              </w:rPr>
            </w:pPr>
            <w:r w:rsidRPr="001363C2">
              <w:rPr>
                <w:rFonts w:ascii="Arial Narrow" w:hAnsi="Arial Narrow"/>
              </w:rPr>
              <w:t>1</w:t>
            </w:r>
          </w:p>
        </w:tc>
        <w:tc>
          <w:tcPr>
            <w:tcW w:w="7274" w:type="dxa"/>
            <w:tcBorders>
              <w:top w:val="single" w:sz="6" w:space="0" w:color="auto"/>
              <w:left w:val="nil"/>
              <w:bottom w:val="single" w:sz="6" w:space="0" w:color="auto"/>
              <w:right w:val="single" w:sz="6" w:space="0" w:color="auto"/>
            </w:tcBorders>
          </w:tcPr>
          <w:p w:rsidR="00577DA3" w:rsidRPr="00C77423" w:rsidRDefault="00577DA3" w:rsidP="007F4422">
            <w:pPr>
              <w:jc w:val="both"/>
              <w:rPr>
                <w:rFonts w:ascii="Arial Narrow" w:hAnsi="Arial Narrow"/>
                <w:b/>
              </w:rPr>
            </w:pPr>
            <w:r w:rsidRPr="00C77423">
              <w:rPr>
                <w:rFonts w:ascii="Arial Narrow" w:hAnsi="Arial Narrow"/>
              </w:rPr>
              <w:t>Training opportunities are available and encouraged for both new and existing employees to develop the knowledge and skills required to perform their duties.</w:t>
            </w:r>
          </w:p>
        </w:tc>
      </w:tr>
      <w:tr w:rsidR="00577DA3" w:rsidRPr="00C77423" w:rsidTr="00B14D63">
        <w:tc>
          <w:tcPr>
            <w:tcW w:w="2152" w:type="dxa"/>
            <w:tcBorders>
              <w:top w:val="single" w:sz="6" w:space="0" w:color="auto"/>
              <w:left w:val="single" w:sz="6" w:space="0" w:color="auto"/>
              <w:bottom w:val="single" w:sz="6" w:space="0" w:color="auto"/>
              <w:right w:val="single" w:sz="6" w:space="0" w:color="auto"/>
            </w:tcBorders>
          </w:tcPr>
          <w:p w:rsidR="00577DA3" w:rsidRPr="00C77423" w:rsidRDefault="00694A82" w:rsidP="007F4422">
            <w:pPr>
              <w:jc w:val="center"/>
              <w:rPr>
                <w:rFonts w:ascii="Arial Narrow" w:hAnsi="Arial Narrow"/>
                <w:b/>
              </w:rPr>
            </w:pPr>
            <w:r w:rsidRPr="00C77423">
              <w:rPr>
                <w:rFonts w:ascii="Arial Narrow" w:hAnsi="Arial Narrow"/>
                <w:b/>
              </w:rPr>
              <w:t>3</w:t>
            </w:r>
          </w:p>
        </w:tc>
        <w:tc>
          <w:tcPr>
            <w:tcW w:w="7274" w:type="dxa"/>
            <w:tcBorders>
              <w:top w:val="single" w:sz="6" w:space="0" w:color="auto"/>
              <w:left w:val="nil"/>
              <w:bottom w:val="single" w:sz="6" w:space="0" w:color="auto"/>
              <w:right w:val="single" w:sz="6" w:space="0" w:color="auto"/>
            </w:tcBorders>
          </w:tcPr>
          <w:p w:rsidR="00577DA3" w:rsidRPr="00C77423" w:rsidRDefault="00577DA3" w:rsidP="007F4422">
            <w:pPr>
              <w:rPr>
                <w:rFonts w:ascii="Arial Narrow" w:hAnsi="Arial Narrow"/>
              </w:rPr>
            </w:pPr>
            <w:r w:rsidRPr="00C77423">
              <w:rPr>
                <w:rFonts w:ascii="Arial Narrow" w:hAnsi="Arial Narrow"/>
              </w:rPr>
              <w:t>Limited training opportunities are available for either new and/or existing employees to further develop the skills and knowledge required to perform their duties.</w:t>
            </w:r>
          </w:p>
        </w:tc>
      </w:tr>
      <w:tr w:rsidR="00577DA3" w:rsidRPr="00C77423" w:rsidTr="00B14D63">
        <w:tc>
          <w:tcPr>
            <w:tcW w:w="2152" w:type="dxa"/>
            <w:tcBorders>
              <w:top w:val="single" w:sz="6" w:space="0" w:color="auto"/>
              <w:left w:val="single" w:sz="6" w:space="0" w:color="auto"/>
              <w:bottom w:val="single" w:sz="6" w:space="0" w:color="auto"/>
              <w:right w:val="single" w:sz="6" w:space="0" w:color="auto"/>
            </w:tcBorders>
          </w:tcPr>
          <w:p w:rsidR="00577DA3" w:rsidRPr="00C77423" w:rsidRDefault="00694A82" w:rsidP="007F4422">
            <w:pPr>
              <w:jc w:val="center"/>
              <w:rPr>
                <w:rFonts w:ascii="Arial Narrow" w:hAnsi="Arial Narrow"/>
                <w:b/>
              </w:rPr>
            </w:pPr>
            <w:r w:rsidRPr="00C77423">
              <w:rPr>
                <w:rFonts w:ascii="Arial Narrow" w:hAnsi="Arial Narrow"/>
                <w:b/>
              </w:rPr>
              <w:t>5</w:t>
            </w:r>
          </w:p>
        </w:tc>
        <w:tc>
          <w:tcPr>
            <w:tcW w:w="7274" w:type="dxa"/>
            <w:tcBorders>
              <w:top w:val="single" w:sz="6" w:space="0" w:color="auto"/>
              <w:left w:val="nil"/>
              <w:bottom w:val="single" w:sz="6" w:space="0" w:color="auto"/>
              <w:right w:val="single" w:sz="6" w:space="0" w:color="auto"/>
            </w:tcBorders>
          </w:tcPr>
          <w:p w:rsidR="00577DA3" w:rsidRPr="00C77423" w:rsidRDefault="00577DA3" w:rsidP="007F4422">
            <w:pPr>
              <w:rPr>
                <w:rFonts w:ascii="Arial Narrow" w:hAnsi="Arial Narrow"/>
              </w:rPr>
            </w:pPr>
            <w:r w:rsidRPr="00C77423">
              <w:rPr>
                <w:rFonts w:ascii="Arial Narrow" w:hAnsi="Arial Narrow"/>
              </w:rPr>
              <w:t>Training opportunities, to develop the skills and knowledge required to perfo</w:t>
            </w:r>
            <w:r w:rsidR="00F35F12">
              <w:rPr>
                <w:rFonts w:ascii="Arial Narrow" w:hAnsi="Arial Narrow"/>
              </w:rPr>
              <w:t>rm their duties, are not available</w:t>
            </w:r>
            <w:r w:rsidRPr="00C77423">
              <w:rPr>
                <w:rFonts w:ascii="Arial Narrow" w:hAnsi="Arial Narrow"/>
              </w:rPr>
              <w:t xml:space="preserve"> for new </w:t>
            </w:r>
            <w:r w:rsidR="005560E2">
              <w:rPr>
                <w:rFonts w:ascii="Arial Narrow" w:hAnsi="Arial Narrow"/>
              </w:rPr>
              <w:t>and/</w:t>
            </w:r>
            <w:r w:rsidRPr="00C77423">
              <w:rPr>
                <w:rFonts w:ascii="Arial Narrow" w:hAnsi="Arial Narrow"/>
              </w:rPr>
              <w:t xml:space="preserve">or existing employees.  </w:t>
            </w:r>
          </w:p>
        </w:tc>
      </w:tr>
    </w:tbl>
    <w:p w:rsidR="00577DA3" w:rsidRPr="00C77423" w:rsidRDefault="00577DA3" w:rsidP="00DD1BA5">
      <w:pPr>
        <w:rPr>
          <w:rFonts w:ascii="Arial Narrow" w:hAnsi="Arial Narrow"/>
          <w:b/>
        </w:rPr>
      </w:pPr>
    </w:p>
    <w:p w:rsidR="00577DA3" w:rsidRPr="00C77423" w:rsidRDefault="00E07242"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429" w:type="dxa"/>
        <w:tblLayout w:type="fixed"/>
        <w:tblLook w:val="04A0" w:firstRow="1" w:lastRow="0" w:firstColumn="1" w:lastColumn="0" w:noHBand="0" w:noVBand="1"/>
      </w:tblPr>
      <w:tblGrid>
        <w:gridCol w:w="9429"/>
      </w:tblGrid>
      <w:tr w:rsidR="00577DA3" w:rsidRPr="00C77423" w:rsidTr="000E28FD">
        <w:trPr>
          <w:trHeight w:val="3055"/>
        </w:trPr>
        <w:tc>
          <w:tcPr>
            <w:tcW w:w="9429" w:type="dxa"/>
            <w:shd w:val="clear" w:color="auto" w:fill="auto"/>
          </w:tcPr>
          <w:p w:rsidR="00577DA3" w:rsidRPr="00C77423" w:rsidRDefault="00577DA3" w:rsidP="00DD1BA5">
            <w:pPr>
              <w:rPr>
                <w:rFonts w:ascii="Arial Narrow" w:hAnsi="Arial Narrow"/>
              </w:rPr>
            </w:pPr>
          </w:p>
        </w:tc>
      </w:tr>
    </w:tbl>
    <w:p w:rsidR="00F41561" w:rsidRPr="00C77423" w:rsidRDefault="00F41561" w:rsidP="00DD1BA5">
      <w:pPr>
        <w:rPr>
          <w:rFonts w:ascii="Arial Narrow" w:hAnsi="Arial Narrow"/>
          <w:b/>
        </w:rPr>
      </w:pPr>
    </w:p>
    <w:p w:rsidR="004C06DC" w:rsidRPr="00C77423" w:rsidRDefault="004C06DC" w:rsidP="00DD1BA5">
      <w:pPr>
        <w:rPr>
          <w:rFonts w:ascii="Arial Narrow" w:hAnsi="Arial Narrow"/>
          <w:b/>
          <w:sz w:val="24"/>
          <w:szCs w:val="24"/>
        </w:rPr>
      </w:pPr>
      <w:r w:rsidRPr="00C77423">
        <w:rPr>
          <w:rFonts w:ascii="Arial Narrow" w:hAnsi="Arial Narrow"/>
          <w:b/>
          <w:sz w:val="24"/>
          <w:szCs w:val="24"/>
        </w:rPr>
        <w:t>EVALUATION FACTOR—Employee Turnover</w:t>
      </w:r>
      <w:r w:rsidR="009C6F0C">
        <w:rPr>
          <w:rFonts w:ascii="Arial Narrow" w:hAnsi="Arial Narrow"/>
          <w:b/>
          <w:sz w:val="24"/>
          <w:szCs w:val="24"/>
        </w:rPr>
        <w:t xml:space="preserve"> (</w:t>
      </w:r>
      <w:r w:rsidR="00F9645D">
        <w:rPr>
          <w:rFonts w:ascii="Arial Narrow" w:hAnsi="Arial Narrow"/>
          <w:b/>
          <w:sz w:val="24"/>
          <w:szCs w:val="24"/>
        </w:rPr>
        <w:t xml:space="preserve">SAAM </w:t>
      </w:r>
      <w:r w:rsidR="009C6F0C">
        <w:rPr>
          <w:rFonts w:ascii="Arial Narrow" w:hAnsi="Arial Narrow"/>
          <w:b/>
          <w:sz w:val="24"/>
          <w:szCs w:val="24"/>
        </w:rPr>
        <w:t>20.20.70)</w:t>
      </w:r>
    </w:p>
    <w:p w:rsidR="004C06DC" w:rsidRPr="00C77423" w:rsidRDefault="00F35F12" w:rsidP="00DD1BA5">
      <w:pPr>
        <w:rPr>
          <w:rFonts w:ascii="Arial Narrow" w:hAnsi="Arial Narrow"/>
        </w:rPr>
      </w:pPr>
      <w:r>
        <w:rPr>
          <w:rFonts w:ascii="Arial Narrow" w:hAnsi="Arial Narrow"/>
        </w:rPr>
        <w:t>Employee turnover increases</w:t>
      </w:r>
      <w:r w:rsidR="004C06DC" w:rsidRPr="00C77423">
        <w:rPr>
          <w:rFonts w:ascii="Arial Narrow" w:hAnsi="Arial Narrow"/>
        </w:rPr>
        <w:t xml:space="preserve"> risk due to lag time between hiring a replacement, inexperience and training of new employees.</w:t>
      </w:r>
    </w:p>
    <w:p w:rsidR="004C06DC" w:rsidRPr="00C77423" w:rsidRDefault="004C06DC" w:rsidP="00DD1BA5">
      <w:pPr>
        <w:rPr>
          <w:rFonts w:ascii="Arial Narrow" w:hAnsi="Arial Narrow"/>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90"/>
      </w:tblGrid>
      <w:tr w:rsidR="004C06DC" w:rsidRPr="00C77423" w:rsidTr="000653CB">
        <w:tc>
          <w:tcPr>
            <w:tcW w:w="2268" w:type="dxa"/>
          </w:tcPr>
          <w:p w:rsidR="004C06DC" w:rsidRPr="00C77423" w:rsidRDefault="004C06DC" w:rsidP="00DD1BA5">
            <w:pPr>
              <w:rPr>
                <w:rFonts w:ascii="Arial Narrow" w:hAnsi="Arial Narrow"/>
              </w:rPr>
            </w:pPr>
            <w:r w:rsidRPr="00C77423">
              <w:rPr>
                <w:rFonts w:ascii="Arial Narrow" w:hAnsi="Arial Narrow"/>
                <w:b/>
              </w:rPr>
              <w:t>RATING SCALE—(Circle Choice)</w:t>
            </w:r>
          </w:p>
        </w:tc>
        <w:tc>
          <w:tcPr>
            <w:tcW w:w="7290" w:type="dxa"/>
          </w:tcPr>
          <w:p w:rsidR="004C06DC" w:rsidRPr="00C77423" w:rsidRDefault="004C06DC" w:rsidP="00DD1BA5">
            <w:pPr>
              <w:rPr>
                <w:rFonts w:ascii="Arial Narrow" w:hAnsi="Arial Narrow"/>
              </w:rPr>
            </w:pPr>
            <w:r w:rsidRPr="00C77423">
              <w:rPr>
                <w:rFonts w:ascii="Arial Narrow" w:hAnsi="Arial Narrow"/>
                <w:b/>
              </w:rPr>
              <w:t>DEFINITION</w:t>
            </w:r>
          </w:p>
        </w:tc>
      </w:tr>
      <w:tr w:rsidR="004C06DC" w:rsidRPr="00C77423" w:rsidTr="000653CB">
        <w:tc>
          <w:tcPr>
            <w:tcW w:w="2268" w:type="dxa"/>
          </w:tcPr>
          <w:p w:rsidR="004C06DC" w:rsidRPr="001363C2" w:rsidRDefault="004C06DC" w:rsidP="007F4422">
            <w:pPr>
              <w:jc w:val="center"/>
              <w:rPr>
                <w:rFonts w:ascii="Arial Narrow" w:hAnsi="Arial Narrow"/>
              </w:rPr>
            </w:pPr>
            <w:r w:rsidRPr="001363C2">
              <w:rPr>
                <w:rFonts w:ascii="Arial Narrow" w:hAnsi="Arial Narrow"/>
              </w:rPr>
              <w:t>1</w:t>
            </w:r>
          </w:p>
        </w:tc>
        <w:tc>
          <w:tcPr>
            <w:tcW w:w="7290" w:type="dxa"/>
          </w:tcPr>
          <w:p w:rsidR="004C06DC" w:rsidRPr="001363C2" w:rsidRDefault="00F35F12" w:rsidP="007F4422">
            <w:pPr>
              <w:jc w:val="both"/>
              <w:rPr>
                <w:rFonts w:ascii="Arial Narrow" w:hAnsi="Arial Narrow"/>
              </w:rPr>
            </w:pPr>
            <w:r w:rsidRPr="001363C2">
              <w:rPr>
                <w:rFonts w:ascii="Arial Narrow" w:hAnsi="Arial Narrow"/>
              </w:rPr>
              <w:t>There has been n</w:t>
            </w:r>
            <w:r w:rsidR="004C06DC" w:rsidRPr="001363C2">
              <w:rPr>
                <w:rFonts w:ascii="Arial Narrow" w:hAnsi="Arial Narrow"/>
              </w:rPr>
              <w:t>o turnover in key management or staff.</w:t>
            </w:r>
          </w:p>
        </w:tc>
      </w:tr>
      <w:tr w:rsidR="004C06DC" w:rsidRPr="00C77423" w:rsidTr="000653CB">
        <w:tc>
          <w:tcPr>
            <w:tcW w:w="2268" w:type="dxa"/>
          </w:tcPr>
          <w:p w:rsidR="004C06DC" w:rsidRPr="001363C2" w:rsidRDefault="004C06DC" w:rsidP="007F4422">
            <w:pPr>
              <w:jc w:val="center"/>
              <w:rPr>
                <w:rFonts w:ascii="Arial Narrow" w:hAnsi="Arial Narrow"/>
              </w:rPr>
            </w:pPr>
            <w:r w:rsidRPr="001363C2">
              <w:rPr>
                <w:rFonts w:ascii="Arial Narrow" w:hAnsi="Arial Narrow"/>
              </w:rPr>
              <w:t>3</w:t>
            </w:r>
          </w:p>
        </w:tc>
        <w:tc>
          <w:tcPr>
            <w:tcW w:w="7290" w:type="dxa"/>
          </w:tcPr>
          <w:p w:rsidR="004C06DC" w:rsidRPr="001363C2" w:rsidRDefault="00F35F12" w:rsidP="007F4422">
            <w:pPr>
              <w:jc w:val="both"/>
              <w:rPr>
                <w:rFonts w:ascii="Arial Narrow" w:hAnsi="Arial Narrow"/>
              </w:rPr>
            </w:pPr>
            <w:r w:rsidRPr="001363C2">
              <w:rPr>
                <w:rFonts w:ascii="Arial Narrow" w:hAnsi="Arial Narrow"/>
              </w:rPr>
              <w:t>There has been l</w:t>
            </w:r>
            <w:r w:rsidR="004C06DC" w:rsidRPr="001363C2">
              <w:rPr>
                <w:rFonts w:ascii="Arial Narrow" w:hAnsi="Arial Narrow"/>
              </w:rPr>
              <w:t>imited turnover in key management or staff.</w:t>
            </w:r>
          </w:p>
        </w:tc>
      </w:tr>
      <w:tr w:rsidR="004C06DC" w:rsidRPr="00C77423" w:rsidTr="000653CB">
        <w:tc>
          <w:tcPr>
            <w:tcW w:w="2268" w:type="dxa"/>
          </w:tcPr>
          <w:p w:rsidR="004C06DC" w:rsidRPr="001363C2" w:rsidRDefault="004C06DC" w:rsidP="007F4422">
            <w:pPr>
              <w:jc w:val="center"/>
              <w:rPr>
                <w:rFonts w:ascii="Arial Narrow" w:hAnsi="Arial Narrow"/>
              </w:rPr>
            </w:pPr>
            <w:r w:rsidRPr="001363C2">
              <w:rPr>
                <w:rFonts w:ascii="Arial Narrow" w:hAnsi="Arial Narrow"/>
              </w:rPr>
              <w:t>5</w:t>
            </w:r>
          </w:p>
        </w:tc>
        <w:tc>
          <w:tcPr>
            <w:tcW w:w="7290" w:type="dxa"/>
          </w:tcPr>
          <w:p w:rsidR="004C06DC" w:rsidRPr="001363C2" w:rsidRDefault="00F35F12" w:rsidP="007F4422">
            <w:pPr>
              <w:jc w:val="both"/>
              <w:rPr>
                <w:rFonts w:ascii="Arial Narrow" w:hAnsi="Arial Narrow"/>
              </w:rPr>
            </w:pPr>
            <w:r w:rsidRPr="001363C2">
              <w:rPr>
                <w:rFonts w:ascii="Arial Narrow" w:hAnsi="Arial Narrow"/>
              </w:rPr>
              <w:t>There has been s</w:t>
            </w:r>
            <w:r w:rsidR="004C06DC" w:rsidRPr="001363C2">
              <w:rPr>
                <w:rFonts w:ascii="Arial Narrow" w:hAnsi="Arial Narrow"/>
              </w:rPr>
              <w:t>ignificant turnover in key management and staff.</w:t>
            </w:r>
          </w:p>
        </w:tc>
      </w:tr>
    </w:tbl>
    <w:p w:rsidR="004C06DC" w:rsidRPr="00C77423" w:rsidRDefault="004C06DC" w:rsidP="00DD1BA5">
      <w:pPr>
        <w:rPr>
          <w:rFonts w:ascii="Arial Narrow" w:hAnsi="Arial Narrow"/>
        </w:rPr>
      </w:pPr>
    </w:p>
    <w:p w:rsidR="004C06DC" w:rsidRPr="00C77423" w:rsidRDefault="004C06DC"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78" w:type="dxa"/>
        <w:tblLook w:val="04A0" w:firstRow="1" w:lastRow="0" w:firstColumn="1" w:lastColumn="0" w:noHBand="0" w:noVBand="1"/>
      </w:tblPr>
      <w:tblGrid>
        <w:gridCol w:w="9578"/>
      </w:tblGrid>
      <w:tr w:rsidR="004C06DC" w:rsidRPr="00C77423" w:rsidTr="007F4422">
        <w:trPr>
          <w:trHeight w:val="3187"/>
        </w:trPr>
        <w:tc>
          <w:tcPr>
            <w:tcW w:w="9578" w:type="dxa"/>
          </w:tcPr>
          <w:p w:rsidR="004C06DC" w:rsidRPr="00C77423" w:rsidRDefault="004C06DC" w:rsidP="00DD1BA5">
            <w:pPr>
              <w:rPr>
                <w:rFonts w:ascii="Arial Narrow" w:hAnsi="Arial Narrow"/>
              </w:rPr>
            </w:pPr>
          </w:p>
        </w:tc>
      </w:tr>
    </w:tbl>
    <w:p w:rsidR="00FC2155" w:rsidRDefault="00FC2155" w:rsidP="00DD1BA5">
      <w:pPr>
        <w:rPr>
          <w:rFonts w:ascii="Arial Narrow" w:hAnsi="Arial Narrow"/>
          <w:b/>
          <w:sz w:val="24"/>
          <w:szCs w:val="24"/>
        </w:rPr>
      </w:pPr>
    </w:p>
    <w:p w:rsidR="004C06DC" w:rsidRPr="00C77423" w:rsidRDefault="004C06DC" w:rsidP="00DD1BA5">
      <w:pPr>
        <w:rPr>
          <w:rFonts w:ascii="Arial Narrow" w:hAnsi="Arial Narrow"/>
          <w:b/>
          <w:sz w:val="24"/>
          <w:szCs w:val="24"/>
        </w:rPr>
      </w:pPr>
      <w:r w:rsidRPr="00C77423">
        <w:rPr>
          <w:rFonts w:ascii="Arial Narrow" w:hAnsi="Arial Narrow"/>
          <w:b/>
          <w:sz w:val="24"/>
          <w:szCs w:val="24"/>
        </w:rPr>
        <w:lastRenderedPageBreak/>
        <w:t xml:space="preserve">EVALUATION FACTOR – Departure of Critical Employees </w:t>
      </w:r>
      <w:r w:rsidR="006A1DBC">
        <w:rPr>
          <w:rFonts w:ascii="Arial Narrow" w:hAnsi="Arial Narrow"/>
          <w:b/>
          <w:sz w:val="24"/>
          <w:szCs w:val="24"/>
        </w:rPr>
        <w:t>(SAAM 20.20.70)</w:t>
      </w:r>
    </w:p>
    <w:p w:rsidR="004C06DC" w:rsidRPr="00C77423" w:rsidRDefault="004C06DC" w:rsidP="00DD1BA5">
      <w:pPr>
        <w:rPr>
          <w:rFonts w:ascii="Arial Narrow" w:hAnsi="Arial Narrow"/>
        </w:rPr>
      </w:pPr>
      <w:r w:rsidRPr="00C77423">
        <w:rPr>
          <w:rFonts w:ascii="Arial Narrow" w:hAnsi="Arial Narrow"/>
        </w:rPr>
        <w:t xml:space="preserve">The responsibilities associated with critical employees is vital to the daily operations of the agency. Loss of a critical employee increases the risk that operations will be interrupted.   </w:t>
      </w:r>
    </w:p>
    <w:p w:rsidR="004C06DC" w:rsidRPr="00C77423" w:rsidRDefault="004C06DC" w:rsidP="00DD1BA5">
      <w:pPr>
        <w:rPr>
          <w:rFonts w:ascii="Arial Narrow" w:hAnsi="Arial Narrow"/>
        </w:rPr>
      </w:pPr>
    </w:p>
    <w:tbl>
      <w:tblPr>
        <w:tblW w:w="9558" w:type="dxa"/>
        <w:tblLayout w:type="fixed"/>
        <w:tblLook w:val="0000" w:firstRow="0" w:lastRow="0" w:firstColumn="0" w:lastColumn="0" w:noHBand="0" w:noVBand="0"/>
      </w:tblPr>
      <w:tblGrid>
        <w:gridCol w:w="2268"/>
        <w:gridCol w:w="7290"/>
      </w:tblGrid>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RATING SCALE—(Circle Choice)</w:t>
            </w:r>
          </w:p>
        </w:tc>
        <w:tc>
          <w:tcPr>
            <w:tcW w:w="7290" w:type="dxa"/>
            <w:tcBorders>
              <w:top w:val="single" w:sz="6" w:space="0" w:color="auto"/>
              <w:left w:val="nil"/>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DEFINITION</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1</w:t>
            </w:r>
          </w:p>
        </w:tc>
        <w:tc>
          <w:tcPr>
            <w:tcW w:w="7290" w:type="dxa"/>
            <w:tcBorders>
              <w:top w:val="single" w:sz="6" w:space="0" w:color="auto"/>
              <w:left w:val="nil"/>
              <w:bottom w:val="single" w:sz="6" w:space="0" w:color="auto"/>
              <w:right w:val="single" w:sz="6" w:space="0" w:color="auto"/>
            </w:tcBorders>
          </w:tcPr>
          <w:p w:rsidR="004C06DC" w:rsidRPr="007F4422" w:rsidRDefault="004C06DC" w:rsidP="007F4422">
            <w:pPr>
              <w:rPr>
                <w:rFonts w:ascii="Arial Narrow" w:hAnsi="Arial Narrow"/>
                <w:highlight w:val="yellow"/>
              </w:rPr>
            </w:pPr>
            <w:r w:rsidRPr="00CF2260">
              <w:rPr>
                <w:rFonts w:ascii="Arial Narrow" w:hAnsi="Arial Narrow"/>
              </w:rPr>
              <w:t xml:space="preserve">The agency has </w:t>
            </w:r>
            <w:r w:rsidR="007F4422" w:rsidRPr="00CF2260">
              <w:rPr>
                <w:rFonts w:ascii="Arial Narrow" w:hAnsi="Arial Narrow"/>
              </w:rPr>
              <w:t>identified</w:t>
            </w:r>
            <w:r w:rsidR="00CF2260" w:rsidRPr="00CF2260">
              <w:rPr>
                <w:rFonts w:ascii="Arial Narrow" w:hAnsi="Arial Narrow"/>
              </w:rPr>
              <w:t xml:space="preserve"> critical employees</w:t>
            </w:r>
            <w:r w:rsidR="00CF2260">
              <w:rPr>
                <w:rFonts w:ascii="Arial Narrow" w:hAnsi="Arial Narrow"/>
              </w:rPr>
              <w:t xml:space="preserve"> and their associated roles and responsibilities</w:t>
            </w:r>
            <w:r w:rsidR="00CF2260" w:rsidRPr="00CF2260">
              <w:rPr>
                <w:rFonts w:ascii="Arial Narrow" w:hAnsi="Arial Narrow"/>
              </w:rPr>
              <w:t>,</w:t>
            </w:r>
            <w:r w:rsidRPr="00CF2260">
              <w:rPr>
                <w:rFonts w:ascii="Arial Narrow" w:hAnsi="Arial Narrow"/>
              </w:rPr>
              <w:t xml:space="preserve"> and has </w:t>
            </w:r>
            <w:r w:rsidR="00CF2260" w:rsidRPr="00CF2260">
              <w:rPr>
                <w:rFonts w:ascii="Arial Narrow" w:hAnsi="Arial Narrow"/>
              </w:rPr>
              <w:t xml:space="preserve">developed </w:t>
            </w:r>
            <w:r w:rsidRPr="00CF2260">
              <w:rPr>
                <w:rFonts w:ascii="Arial Narrow" w:hAnsi="Arial Narrow"/>
              </w:rPr>
              <w:t>a cont</w:t>
            </w:r>
            <w:r w:rsidR="00CF2260" w:rsidRPr="00CF2260">
              <w:rPr>
                <w:rFonts w:ascii="Arial Narrow" w:hAnsi="Arial Narrow"/>
              </w:rPr>
              <w:t xml:space="preserve">ingency plan for the departure of such an </w:t>
            </w:r>
            <w:r w:rsidRPr="00CF2260">
              <w:rPr>
                <w:rFonts w:ascii="Arial Narrow" w:hAnsi="Arial Narrow"/>
              </w:rPr>
              <w:t>employee.</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3</w:t>
            </w:r>
          </w:p>
        </w:tc>
        <w:tc>
          <w:tcPr>
            <w:tcW w:w="7290" w:type="dxa"/>
            <w:tcBorders>
              <w:top w:val="single" w:sz="6" w:space="0" w:color="auto"/>
              <w:left w:val="nil"/>
              <w:bottom w:val="single" w:sz="6" w:space="0" w:color="auto"/>
              <w:right w:val="single" w:sz="6" w:space="0" w:color="auto"/>
            </w:tcBorders>
          </w:tcPr>
          <w:p w:rsidR="004C06DC" w:rsidRPr="007F4422" w:rsidRDefault="004C06DC" w:rsidP="007F4422">
            <w:pPr>
              <w:rPr>
                <w:rFonts w:ascii="Arial Narrow" w:hAnsi="Arial Narrow"/>
                <w:highlight w:val="yellow"/>
              </w:rPr>
            </w:pPr>
            <w:r w:rsidRPr="00CF2260">
              <w:rPr>
                <w:rFonts w:ascii="Arial Narrow" w:hAnsi="Arial Narrow"/>
              </w:rPr>
              <w:t>The agency has identifi</w:t>
            </w:r>
            <w:r w:rsidR="00CF2260" w:rsidRPr="00CF2260">
              <w:rPr>
                <w:rFonts w:ascii="Arial Narrow" w:hAnsi="Arial Narrow"/>
              </w:rPr>
              <w:t>ed critical employees and their associated roles and responsibilities</w:t>
            </w:r>
            <w:r w:rsidRPr="00CF2260">
              <w:rPr>
                <w:rFonts w:ascii="Arial Narrow" w:hAnsi="Arial Narrow"/>
              </w:rPr>
              <w:t xml:space="preserve">, but does not have a contingency plan </w:t>
            </w:r>
            <w:r w:rsidR="00CF2260" w:rsidRPr="00CF2260">
              <w:rPr>
                <w:rFonts w:ascii="Arial Narrow" w:hAnsi="Arial Narrow"/>
              </w:rPr>
              <w:t xml:space="preserve">for the departure of such an employee. </w:t>
            </w:r>
          </w:p>
        </w:tc>
      </w:tr>
      <w:tr w:rsidR="004C06DC" w:rsidRPr="00C77423" w:rsidTr="000653CB">
        <w:tc>
          <w:tcPr>
            <w:tcW w:w="2268" w:type="dxa"/>
            <w:tcBorders>
              <w:top w:val="single" w:sz="6" w:space="0" w:color="auto"/>
              <w:left w:val="single" w:sz="6" w:space="0" w:color="auto"/>
              <w:bottom w:val="single" w:sz="6" w:space="0" w:color="auto"/>
              <w:right w:val="single" w:sz="6" w:space="0" w:color="auto"/>
            </w:tcBorders>
          </w:tcPr>
          <w:p w:rsidR="004C06DC" w:rsidRPr="001363C2" w:rsidRDefault="004C06DC" w:rsidP="007F4422">
            <w:pPr>
              <w:jc w:val="center"/>
              <w:rPr>
                <w:rFonts w:ascii="Arial Narrow" w:hAnsi="Arial Narrow"/>
              </w:rPr>
            </w:pPr>
            <w:r w:rsidRPr="001363C2">
              <w:rPr>
                <w:rFonts w:ascii="Arial Narrow" w:hAnsi="Arial Narrow"/>
              </w:rPr>
              <w:t>5</w:t>
            </w:r>
          </w:p>
        </w:tc>
        <w:tc>
          <w:tcPr>
            <w:tcW w:w="7290" w:type="dxa"/>
            <w:tcBorders>
              <w:top w:val="single" w:sz="6" w:space="0" w:color="auto"/>
              <w:left w:val="nil"/>
              <w:bottom w:val="single" w:sz="6" w:space="0" w:color="auto"/>
              <w:right w:val="single" w:sz="6" w:space="0" w:color="auto"/>
            </w:tcBorders>
          </w:tcPr>
          <w:p w:rsidR="004C06DC" w:rsidRPr="001363C2" w:rsidRDefault="004C06DC" w:rsidP="007F4422">
            <w:pPr>
              <w:rPr>
                <w:rFonts w:ascii="Arial Narrow" w:hAnsi="Arial Narrow"/>
              </w:rPr>
            </w:pPr>
            <w:r w:rsidRPr="001363C2">
              <w:rPr>
                <w:rFonts w:ascii="Arial Narrow" w:hAnsi="Arial Narrow"/>
              </w:rPr>
              <w:t>The agency has no contingency plan for the loss of a critical employee</w:t>
            </w:r>
          </w:p>
        </w:tc>
      </w:tr>
    </w:tbl>
    <w:p w:rsidR="004C06DC" w:rsidRPr="00C77423" w:rsidRDefault="004C06DC" w:rsidP="00DD1BA5">
      <w:pPr>
        <w:ind w:right="-109"/>
        <w:rPr>
          <w:rFonts w:ascii="Arial Narrow" w:hAnsi="Arial Narrow"/>
          <w:b/>
        </w:rPr>
      </w:pPr>
    </w:p>
    <w:p w:rsidR="004C06DC" w:rsidRPr="00C77423" w:rsidRDefault="004C06DC"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354" w:type="dxa"/>
        <w:tblLayout w:type="fixed"/>
        <w:tblLook w:val="04A0" w:firstRow="1" w:lastRow="0" w:firstColumn="1" w:lastColumn="0" w:noHBand="0" w:noVBand="1"/>
      </w:tblPr>
      <w:tblGrid>
        <w:gridCol w:w="9354"/>
      </w:tblGrid>
      <w:tr w:rsidR="004C06DC" w:rsidRPr="00C77423" w:rsidTr="009C6F0C">
        <w:trPr>
          <w:trHeight w:val="2846"/>
        </w:trPr>
        <w:tc>
          <w:tcPr>
            <w:tcW w:w="9354" w:type="dxa"/>
            <w:shd w:val="clear" w:color="auto" w:fill="auto"/>
          </w:tcPr>
          <w:p w:rsidR="004C06DC" w:rsidRPr="00C77423" w:rsidRDefault="004C06DC" w:rsidP="00DD1BA5">
            <w:pPr>
              <w:rPr>
                <w:rFonts w:ascii="Arial Narrow" w:hAnsi="Arial Narrow"/>
              </w:rPr>
            </w:pPr>
          </w:p>
        </w:tc>
      </w:tr>
    </w:tbl>
    <w:p w:rsidR="001363C2" w:rsidRDefault="001363C2" w:rsidP="00DD1BA5">
      <w:pPr>
        <w:ind w:right="-109"/>
        <w:rPr>
          <w:rFonts w:ascii="Arial Narrow" w:hAnsi="Arial Narrow"/>
          <w:b/>
          <w:sz w:val="24"/>
          <w:szCs w:val="24"/>
        </w:rPr>
      </w:pPr>
    </w:p>
    <w:p w:rsidR="004C06DC" w:rsidRPr="00C77423" w:rsidRDefault="004C06DC" w:rsidP="00DD1BA5">
      <w:pPr>
        <w:ind w:right="-109"/>
        <w:rPr>
          <w:rFonts w:ascii="Arial Narrow" w:hAnsi="Arial Narrow"/>
          <w:b/>
          <w:sz w:val="24"/>
          <w:szCs w:val="24"/>
        </w:rPr>
      </w:pPr>
      <w:r w:rsidRPr="00C77423">
        <w:rPr>
          <w:rFonts w:ascii="Arial Narrow" w:hAnsi="Arial Narrow"/>
          <w:b/>
          <w:sz w:val="24"/>
          <w:szCs w:val="24"/>
        </w:rPr>
        <w:t>EVALUATION FACTOR – Critical Tasks</w:t>
      </w:r>
      <w:r w:rsidR="009C6F0C">
        <w:rPr>
          <w:rFonts w:ascii="Arial Narrow" w:hAnsi="Arial Narrow"/>
          <w:b/>
          <w:sz w:val="24"/>
          <w:szCs w:val="24"/>
        </w:rPr>
        <w:t xml:space="preserve"> (</w:t>
      </w:r>
      <w:r w:rsidR="00F9645D">
        <w:rPr>
          <w:rFonts w:ascii="Arial Narrow" w:hAnsi="Arial Narrow"/>
          <w:b/>
          <w:sz w:val="24"/>
          <w:szCs w:val="24"/>
        </w:rPr>
        <w:t xml:space="preserve">SAAM </w:t>
      </w:r>
      <w:r w:rsidR="009C6F0C">
        <w:rPr>
          <w:rFonts w:ascii="Arial Narrow" w:hAnsi="Arial Narrow"/>
          <w:b/>
          <w:sz w:val="24"/>
          <w:szCs w:val="24"/>
        </w:rPr>
        <w:t>20.20.70)</w:t>
      </w:r>
    </w:p>
    <w:p w:rsidR="004C06DC" w:rsidRPr="00C77423" w:rsidRDefault="004C06DC" w:rsidP="00DD1BA5">
      <w:pPr>
        <w:rPr>
          <w:rFonts w:ascii="Arial Narrow" w:hAnsi="Arial Narrow"/>
        </w:rPr>
      </w:pPr>
      <w:r w:rsidRPr="00C77423">
        <w:rPr>
          <w:rFonts w:ascii="Arial Narrow" w:hAnsi="Arial Narrow"/>
        </w:rPr>
        <w:t>Critical tasks are those tasks that simply cannot be interrupted. Risks inc</w:t>
      </w:r>
      <w:r w:rsidR="000D09DD" w:rsidRPr="00C77423">
        <w:rPr>
          <w:rFonts w:ascii="Arial Narrow" w:hAnsi="Arial Narrow"/>
        </w:rPr>
        <w:t xml:space="preserve">rease due to lag time in hiring </w:t>
      </w:r>
      <w:r w:rsidR="00E07669">
        <w:rPr>
          <w:rFonts w:ascii="Arial Narrow" w:hAnsi="Arial Narrow"/>
        </w:rPr>
        <w:t xml:space="preserve">appropriate </w:t>
      </w:r>
      <w:r w:rsidRPr="00C77423">
        <w:rPr>
          <w:rFonts w:ascii="Arial Narrow" w:hAnsi="Arial Narrow"/>
        </w:rPr>
        <w:t>replacements, lack of training and adequate supervision.</w:t>
      </w:r>
    </w:p>
    <w:p w:rsidR="004C06DC" w:rsidRPr="00C77423" w:rsidRDefault="004C06DC" w:rsidP="00DD1BA5">
      <w:pPr>
        <w:ind w:right="-109"/>
        <w:rPr>
          <w:rFonts w:ascii="Arial Narrow" w:hAnsi="Arial Narrow"/>
        </w:rPr>
      </w:pPr>
      <w:r w:rsidRPr="00C77423">
        <w:rPr>
          <w:rFonts w:ascii="Arial Narrow" w:hAnsi="Arial Narrow"/>
        </w:rPr>
        <w:t xml:space="preserve"> </w:t>
      </w:r>
    </w:p>
    <w:tbl>
      <w:tblPr>
        <w:tblW w:w="0" w:type="auto"/>
        <w:tblLayout w:type="fixed"/>
        <w:tblLook w:val="0000" w:firstRow="0" w:lastRow="0" w:firstColumn="0" w:lastColumn="0" w:noHBand="0" w:noVBand="0"/>
      </w:tblPr>
      <w:tblGrid>
        <w:gridCol w:w="2178"/>
        <w:gridCol w:w="7338"/>
      </w:tblGrid>
      <w:tr w:rsidR="004C06DC" w:rsidRPr="00C77423" w:rsidTr="000653CB">
        <w:tc>
          <w:tcPr>
            <w:tcW w:w="2178" w:type="dxa"/>
            <w:tcBorders>
              <w:top w:val="single" w:sz="6" w:space="0" w:color="auto"/>
              <w:left w:val="single" w:sz="6" w:space="0" w:color="auto"/>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RATING SCALE—(Circle Choice)</w:t>
            </w:r>
          </w:p>
        </w:tc>
        <w:tc>
          <w:tcPr>
            <w:tcW w:w="7338" w:type="dxa"/>
            <w:tcBorders>
              <w:top w:val="single" w:sz="6" w:space="0" w:color="auto"/>
              <w:left w:val="nil"/>
              <w:bottom w:val="single" w:sz="6" w:space="0" w:color="auto"/>
              <w:right w:val="single" w:sz="6" w:space="0" w:color="auto"/>
            </w:tcBorders>
          </w:tcPr>
          <w:p w:rsidR="004C06DC" w:rsidRPr="00C77423" w:rsidRDefault="004C06DC" w:rsidP="00DD1BA5">
            <w:pPr>
              <w:rPr>
                <w:rFonts w:ascii="Arial Narrow" w:hAnsi="Arial Narrow"/>
              </w:rPr>
            </w:pPr>
            <w:r w:rsidRPr="00C77423">
              <w:rPr>
                <w:rFonts w:ascii="Arial Narrow" w:hAnsi="Arial Narrow"/>
                <w:b/>
              </w:rPr>
              <w:t>DEFINITION</w:t>
            </w:r>
          </w:p>
        </w:tc>
      </w:tr>
      <w:tr w:rsidR="004C06DC" w:rsidRPr="00C77423" w:rsidTr="000653CB">
        <w:tc>
          <w:tcPr>
            <w:tcW w:w="2178" w:type="dxa"/>
            <w:tcBorders>
              <w:top w:val="single" w:sz="6" w:space="0" w:color="auto"/>
              <w:left w:val="single" w:sz="6" w:space="0" w:color="auto"/>
              <w:bottom w:val="single" w:sz="6" w:space="0" w:color="auto"/>
              <w:right w:val="single" w:sz="6" w:space="0" w:color="auto"/>
            </w:tcBorders>
          </w:tcPr>
          <w:p w:rsidR="004C06DC" w:rsidRPr="001363C2" w:rsidRDefault="004C06DC" w:rsidP="00DD1BA5">
            <w:pPr>
              <w:spacing w:line="276" w:lineRule="auto"/>
              <w:jc w:val="center"/>
              <w:rPr>
                <w:rFonts w:ascii="Arial Narrow" w:hAnsi="Arial Narrow"/>
              </w:rPr>
            </w:pPr>
            <w:r w:rsidRPr="001363C2">
              <w:rPr>
                <w:rFonts w:ascii="Arial Narrow" w:hAnsi="Arial Narrow"/>
              </w:rPr>
              <w:t>1</w:t>
            </w:r>
          </w:p>
        </w:tc>
        <w:tc>
          <w:tcPr>
            <w:tcW w:w="7338" w:type="dxa"/>
            <w:tcBorders>
              <w:top w:val="single" w:sz="6" w:space="0" w:color="auto"/>
              <w:left w:val="nil"/>
              <w:bottom w:val="single" w:sz="6" w:space="0" w:color="auto"/>
              <w:right w:val="single" w:sz="6" w:space="0" w:color="auto"/>
            </w:tcBorders>
          </w:tcPr>
          <w:p w:rsidR="004C06DC" w:rsidRPr="001363C2" w:rsidRDefault="004C06DC" w:rsidP="00CF2260">
            <w:pPr>
              <w:spacing w:line="276" w:lineRule="auto"/>
              <w:rPr>
                <w:rFonts w:ascii="Arial Narrow" w:hAnsi="Arial Narrow"/>
              </w:rPr>
            </w:pPr>
            <w:r w:rsidRPr="001363C2">
              <w:rPr>
                <w:rFonts w:ascii="Arial Narrow" w:hAnsi="Arial Narrow"/>
              </w:rPr>
              <w:t xml:space="preserve">The agency has </w:t>
            </w:r>
            <w:r w:rsidR="00CF2260">
              <w:rPr>
                <w:rFonts w:ascii="Arial Narrow" w:hAnsi="Arial Narrow"/>
              </w:rPr>
              <w:t>procedures</w:t>
            </w:r>
            <w:r w:rsidRPr="001363C2">
              <w:rPr>
                <w:rFonts w:ascii="Arial Narrow" w:hAnsi="Arial Narrow"/>
              </w:rPr>
              <w:t xml:space="preserve"> in place to identify and address potential interruptions of critical tasks.</w:t>
            </w:r>
          </w:p>
        </w:tc>
      </w:tr>
      <w:tr w:rsidR="004C06DC" w:rsidRPr="00C77423" w:rsidTr="000653CB">
        <w:tc>
          <w:tcPr>
            <w:tcW w:w="2178" w:type="dxa"/>
            <w:tcBorders>
              <w:top w:val="single" w:sz="6" w:space="0" w:color="auto"/>
              <w:left w:val="single" w:sz="6" w:space="0" w:color="auto"/>
              <w:bottom w:val="single" w:sz="6" w:space="0" w:color="auto"/>
              <w:right w:val="single" w:sz="6" w:space="0" w:color="auto"/>
            </w:tcBorders>
          </w:tcPr>
          <w:p w:rsidR="004C06DC" w:rsidRPr="001363C2" w:rsidRDefault="004C06DC" w:rsidP="00DD1BA5">
            <w:pPr>
              <w:spacing w:line="276" w:lineRule="auto"/>
              <w:jc w:val="center"/>
              <w:rPr>
                <w:rFonts w:ascii="Arial Narrow" w:hAnsi="Arial Narrow"/>
              </w:rPr>
            </w:pPr>
            <w:r w:rsidRPr="001363C2">
              <w:rPr>
                <w:rFonts w:ascii="Arial Narrow" w:hAnsi="Arial Narrow"/>
              </w:rPr>
              <w:t>3</w:t>
            </w:r>
          </w:p>
        </w:tc>
        <w:tc>
          <w:tcPr>
            <w:tcW w:w="7338" w:type="dxa"/>
            <w:tcBorders>
              <w:top w:val="single" w:sz="6" w:space="0" w:color="auto"/>
              <w:left w:val="nil"/>
              <w:bottom w:val="single" w:sz="6" w:space="0" w:color="auto"/>
              <w:right w:val="single" w:sz="6" w:space="0" w:color="auto"/>
            </w:tcBorders>
          </w:tcPr>
          <w:p w:rsidR="004C06DC" w:rsidRPr="001363C2" w:rsidRDefault="004C06DC" w:rsidP="00DD1BA5">
            <w:pPr>
              <w:spacing w:line="276" w:lineRule="auto"/>
              <w:rPr>
                <w:rFonts w:ascii="Arial Narrow" w:hAnsi="Arial Narrow"/>
              </w:rPr>
            </w:pPr>
            <w:r w:rsidRPr="001363C2">
              <w:rPr>
                <w:rFonts w:ascii="Arial Narrow" w:hAnsi="Arial Narrow"/>
              </w:rPr>
              <w:t>The agency has identified critical tasks within the agen</w:t>
            </w:r>
            <w:r w:rsidR="00633423" w:rsidRPr="001363C2">
              <w:rPr>
                <w:rFonts w:ascii="Arial Narrow" w:hAnsi="Arial Narrow"/>
              </w:rPr>
              <w:t>cy, but has no</w:t>
            </w:r>
            <w:r w:rsidR="00CF2260">
              <w:rPr>
                <w:rFonts w:ascii="Arial Narrow" w:hAnsi="Arial Narrow"/>
              </w:rPr>
              <w:t xml:space="preserve"> procedures</w:t>
            </w:r>
            <w:r w:rsidR="007F4422">
              <w:rPr>
                <w:rFonts w:ascii="Arial Narrow" w:hAnsi="Arial Narrow"/>
              </w:rPr>
              <w:t xml:space="preserve"> on how</w:t>
            </w:r>
            <w:r w:rsidR="00020D3B">
              <w:rPr>
                <w:rFonts w:ascii="Arial Narrow" w:hAnsi="Arial Narrow"/>
              </w:rPr>
              <w:t xml:space="preserve"> to address interruption</w:t>
            </w:r>
            <w:r w:rsidRPr="001363C2">
              <w:rPr>
                <w:rFonts w:ascii="Arial Narrow" w:hAnsi="Arial Narrow"/>
              </w:rPr>
              <w:t>s</w:t>
            </w:r>
            <w:r w:rsidR="00020D3B">
              <w:rPr>
                <w:rFonts w:ascii="Arial Narrow" w:hAnsi="Arial Narrow"/>
              </w:rPr>
              <w:t xml:space="preserve"> of such tasks</w:t>
            </w:r>
            <w:r w:rsidRPr="001363C2">
              <w:rPr>
                <w:rFonts w:ascii="Arial Narrow" w:hAnsi="Arial Narrow"/>
              </w:rPr>
              <w:t>.</w:t>
            </w:r>
          </w:p>
        </w:tc>
      </w:tr>
      <w:tr w:rsidR="004C06DC" w:rsidRPr="00C77423" w:rsidTr="000653CB">
        <w:tc>
          <w:tcPr>
            <w:tcW w:w="2178" w:type="dxa"/>
            <w:tcBorders>
              <w:top w:val="single" w:sz="6" w:space="0" w:color="auto"/>
              <w:left w:val="single" w:sz="6" w:space="0" w:color="auto"/>
              <w:bottom w:val="single" w:sz="6" w:space="0" w:color="auto"/>
              <w:right w:val="single" w:sz="6" w:space="0" w:color="auto"/>
            </w:tcBorders>
          </w:tcPr>
          <w:p w:rsidR="004C06DC" w:rsidRPr="001363C2" w:rsidRDefault="004C06DC" w:rsidP="00DD1BA5">
            <w:pPr>
              <w:spacing w:line="276" w:lineRule="auto"/>
              <w:jc w:val="center"/>
              <w:rPr>
                <w:rFonts w:ascii="Arial Narrow" w:hAnsi="Arial Narrow"/>
              </w:rPr>
            </w:pPr>
            <w:r w:rsidRPr="001363C2">
              <w:rPr>
                <w:rFonts w:ascii="Arial Narrow" w:hAnsi="Arial Narrow"/>
              </w:rPr>
              <w:t>5</w:t>
            </w:r>
          </w:p>
        </w:tc>
        <w:tc>
          <w:tcPr>
            <w:tcW w:w="7338" w:type="dxa"/>
            <w:tcBorders>
              <w:top w:val="single" w:sz="6" w:space="0" w:color="auto"/>
              <w:left w:val="nil"/>
              <w:bottom w:val="single" w:sz="6" w:space="0" w:color="auto"/>
              <w:right w:val="single" w:sz="6" w:space="0" w:color="auto"/>
            </w:tcBorders>
          </w:tcPr>
          <w:p w:rsidR="004C06DC" w:rsidRPr="001363C2" w:rsidRDefault="004C06DC" w:rsidP="00DD1BA5">
            <w:pPr>
              <w:spacing w:line="276" w:lineRule="auto"/>
              <w:rPr>
                <w:rFonts w:ascii="Arial Narrow" w:hAnsi="Arial Narrow"/>
              </w:rPr>
            </w:pPr>
            <w:r w:rsidRPr="001363C2">
              <w:rPr>
                <w:rFonts w:ascii="Arial Narrow" w:hAnsi="Arial Narrow"/>
              </w:rPr>
              <w:t xml:space="preserve">The agency has </w:t>
            </w:r>
            <w:r w:rsidR="00633423" w:rsidRPr="001363C2">
              <w:rPr>
                <w:rFonts w:ascii="Arial Narrow" w:hAnsi="Arial Narrow"/>
              </w:rPr>
              <w:t xml:space="preserve">not identified critical tasks and, therefore, has </w:t>
            </w:r>
            <w:r w:rsidR="00CF2260">
              <w:rPr>
                <w:rFonts w:ascii="Arial Narrow" w:hAnsi="Arial Narrow"/>
              </w:rPr>
              <w:t>no procedure</w:t>
            </w:r>
            <w:r w:rsidR="00633423" w:rsidRPr="001363C2">
              <w:rPr>
                <w:rFonts w:ascii="Arial Narrow" w:hAnsi="Arial Narrow"/>
              </w:rPr>
              <w:t>s</w:t>
            </w:r>
            <w:r w:rsidRPr="001363C2">
              <w:rPr>
                <w:rFonts w:ascii="Arial Narrow" w:hAnsi="Arial Narrow"/>
              </w:rPr>
              <w:t xml:space="preserve"> in place to address potential interruptions of critical tasks.</w:t>
            </w:r>
          </w:p>
        </w:tc>
      </w:tr>
    </w:tbl>
    <w:p w:rsidR="004C06DC" w:rsidRPr="00C77423" w:rsidRDefault="004C06DC" w:rsidP="00DD1BA5">
      <w:pPr>
        <w:rPr>
          <w:rFonts w:ascii="Arial Narrow" w:hAnsi="Arial Narrow"/>
          <w:b/>
        </w:rPr>
      </w:pPr>
    </w:p>
    <w:p w:rsidR="004C06DC" w:rsidRPr="00C77423" w:rsidRDefault="004C06DC"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398" w:type="dxa"/>
        <w:tblLayout w:type="fixed"/>
        <w:tblLook w:val="04A0" w:firstRow="1" w:lastRow="0" w:firstColumn="1" w:lastColumn="0" w:noHBand="0" w:noVBand="1"/>
      </w:tblPr>
      <w:tblGrid>
        <w:gridCol w:w="9398"/>
      </w:tblGrid>
      <w:tr w:rsidR="004C06DC" w:rsidRPr="00C77423" w:rsidTr="00CF2260">
        <w:trPr>
          <w:trHeight w:val="2875"/>
        </w:trPr>
        <w:tc>
          <w:tcPr>
            <w:tcW w:w="9398" w:type="dxa"/>
            <w:shd w:val="clear" w:color="auto" w:fill="auto"/>
          </w:tcPr>
          <w:p w:rsidR="004C06DC" w:rsidRPr="00C77423" w:rsidRDefault="004C06DC" w:rsidP="00DD1BA5">
            <w:pPr>
              <w:rPr>
                <w:rFonts w:ascii="Arial Narrow" w:hAnsi="Arial Narrow"/>
              </w:rPr>
            </w:pPr>
          </w:p>
        </w:tc>
      </w:tr>
    </w:tbl>
    <w:p w:rsidR="00F9645D" w:rsidRDefault="00F9645D" w:rsidP="00347400">
      <w:pPr>
        <w:rPr>
          <w:rFonts w:ascii="Arial Narrow" w:hAnsi="Arial Narrow"/>
          <w:b/>
          <w:sz w:val="24"/>
          <w:szCs w:val="24"/>
        </w:rPr>
      </w:pPr>
    </w:p>
    <w:p w:rsidR="00347400" w:rsidRPr="00C77423" w:rsidRDefault="00347400" w:rsidP="00347400">
      <w:pPr>
        <w:rPr>
          <w:rFonts w:ascii="Arial Narrow" w:hAnsi="Arial Narrow"/>
          <w:b/>
          <w:sz w:val="24"/>
          <w:szCs w:val="24"/>
        </w:rPr>
      </w:pPr>
      <w:r w:rsidRPr="00C77423">
        <w:rPr>
          <w:rFonts w:ascii="Arial Narrow" w:hAnsi="Arial Narrow"/>
          <w:b/>
          <w:sz w:val="24"/>
          <w:szCs w:val="24"/>
        </w:rPr>
        <w:lastRenderedPageBreak/>
        <w:t>EVALUATION FACTO</w:t>
      </w:r>
      <w:r w:rsidR="006A1DBC">
        <w:rPr>
          <w:rFonts w:ascii="Arial Narrow" w:hAnsi="Arial Narrow"/>
          <w:b/>
          <w:sz w:val="24"/>
          <w:szCs w:val="24"/>
        </w:rPr>
        <w:t>R – Fraud Assessment (SAAM 20.22</w:t>
      </w:r>
      <w:r w:rsidRPr="00C77423">
        <w:rPr>
          <w:rFonts w:ascii="Arial Narrow" w:hAnsi="Arial Narrow"/>
          <w:b/>
          <w:sz w:val="24"/>
          <w:szCs w:val="24"/>
        </w:rPr>
        <w:t>.50)</w:t>
      </w:r>
    </w:p>
    <w:p w:rsidR="00347400" w:rsidRPr="00C77423" w:rsidRDefault="00347400" w:rsidP="00347400">
      <w:pPr>
        <w:rPr>
          <w:rFonts w:ascii="Arial Narrow" w:hAnsi="Arial Narrow"/>
        </w:rPr>
      </w:pPr>
      <w:r w:rsidRPr="00C77423">
        <w:rPr>
          <w:rFonts w:ascii="Arial Narrow" w:hAnsi="Arial Narrow"/>
        </w:rPr>
        <w:t>Various circumstances combined together can create a situation that promotes rather than prevents fraudulent activity. When assessing fraud risk, the agency should consider the various types of fraud and misconduct that can occur including fraudulent reporting, possible loss of assets, and corruption. The assessment should consider incentives and pressures, opportunities to commit inappropriate acts and, how management and other personnel might engage in or justify inappropriate actions. The agency should also consider its response to fraud risk using the same process performed for all risks.</w:t>
      </w:r>
    </w:p>
    <w:p w:rsidR="00347400" w:rsidRPr="00C77423" w:rsidRDefault="00347400" w:rsidP="00347400">
      <w:pPr>
        <w:rPr>
          <w:rFonts w:ascii="Arial Narrow" w:hAnsi="Arial Narrow"/>
        </w:rPr>
      </w:pPr>
    </w:p>
    <w:tbl>
      <w:tblPr>
        <w:tblW w:w="9558" w:type="dxa"/>
        <w:tblLayout w:type="fixed"/>
        <w:tblLook w:val="0000" w:firstRow="0" w:lastRow="0" w:firstColumn="0" w:lastColumn="0" w:noHBand="0" w:noVBand="0"/>
      </w:tblPr>
      <w:tblGrid>
        <w:gridCol w:w="2268"/>
        <w:gridCol w:w="7290"/>
      </w:tblGrid>
      <w:tr w:rsidR="00347400" w:rsidRPr="00C77423" w:rsidTr="00836796">
        <w:tc>
          <w:tcPr>
            <w:tcW w:w="2268" w:type="dxa"/>
            <w:tcBorders>
              <w:top w:val="single" w:sz="6" w:space="0" w:color="auto"/>
              <w:left w:val="single" w:sz="6" w:space="0" w:color="auto"/>
              <w:bottom w:val="single" w:sz="6" w:space="0" w:color="auto"/>
              <w:right w:val="single" w:sz="6" w:space="0" w:color="auto"/>
            </w:tcBorders>
          </w:tcPr>
          <w:p w:rsidR="00347400" w:rsidRPr="00C77423" w:rsidRDefault="00347400" w:rsidP="00836796">
            <w:pPr>
              <w:rPr>
                <w:rFonts w:ascii="Arial Narrow" w:hAnsi="Arial Narrow"/>
              </w:rPr>
            </w:pPr>
            <w:r w:rsidRPr="00C77423">
              <w:rPr>
                <w:rFonts w:ascii="Arial Narrow" w:hAnsi="Arial Narrow"/>
                <w:b/>
              </w:rPr>
              <w:t>RATING SCALE—(Circle Choice)</w:t>
            </w:r>
          </w:p>
        </w:tc>
        <w:tc>
          <w:tcPr>
            <w:tcW w:w="7290" w:type="dxa"/>
            <w:tcBorders>
              <w:top w:val="single" w:sz="6" w:space="0" w:color="auto"/>
              <w:left w:val="nil"/>
              <w:bottom w:val="single" w:sz="6" w:space="0" w:color="auto"/>
              <w:right w:val="single" w:sz="6" w:space="0" w:color="auto"/>
            </w:tcBorders>
          </w:tcPr>
          <w:p w:rsidR="00347400" w:rsidRPr="00C77423" w:rsidRDefault="00347400" w:rsidP="00836796">
            <w:pPr>
              <w:rPr>
                <w:rFonts w:ascii="Arial Narrow" w:hAnsi="Arial Narrow"/>
              </w:rPr>
            </w:pPr>
            <w:r w:rsidRPr="00C77423">
              <w:rPr>
                <w:rFonts w:ascii="Arial Narrow" w:hAnsi="Arial Narrow"/>
                <w:b/>
              </w:rPr>
              <w:t>DEFINITION</w:t>
            </w:r>
          </w:p>
        </w:tc>
      </w:tr>
      <w:tr w:rsidR="00347400" w:rsidRPr="00C77423" w:rsidTr="00836796">
        <w:tc>
          <w:tcPr>
            <w:tcW w:w="2268" w:type="dxa"/>
            <w:tcBorders>
              <w:top w:val="single" w:sz="6" w:space="0" w:color="auto"/>
              <w:left w:val="single" w:sz="6" w:space="0" w:color="auto"/>
              <w:bottom w:val="single" w:sz="6" w:space="0" w:color="auto"/>
              <w:right w:val="single" w:sz="6" w:space="0" w:color="auto"/>
            </w:tcBorders>
          </w:tcPr>
          <w:p w:rsidR="00347400" w:rsidRPr="001363C2" w:rsidRDefault="00347400" w:rsidP="007F4422">
            <w:pPr>
              <w:jc w:val="center"/>
              <w:rPr>
                <w:rFonts w:ascii="Arial Narrow" w:hAnsi="Arial Narrow"/>
              </w:rPr>
            </w:pPr>
            <w:r w:rsidRPr="001363C2">
              <w:rPr>
                <w:rFonts w:ascii="Arial Narrow" w:hAnsi="Arial Narrow"/>
              </w:rPr>
              <w:t>1</w:t>
            </w:r>
          </w:p>
        </w:tc>
        <w:tc>
          <w:tcPr>
            <w:tcW w:w="7290" w:type="dxa"/>
            <w:tcBorders>
              <w:top w:val="single" w:sz="6" w:space="0" w:color="auto"/>
              <w:left w:val="nil"/>
              <w:bottom w:val="single" w:sz="6" w:space="0" w:color="auto"/>
              <w:right w:val="single" w:sz="6" w:space="0" w:color="auto"/>
            </w:tcBorders>
          </w:tcPr>
          <w:p w:rsidR="00347400" w:rsidRPr="001363C2" w:rsidRDefault="00347400" w:rsidP="007F4422">
            <w:pPr>
              <w:jc w:val="both"/>
              <w:rPr>
                <w:rFonts w:ascii="Arial Narrow" w:hAnsi="Arial Narrow"/>
              </w:rPr>
            </w:pPr>
            <w:r w:rsidRPr="001363C2">
              <w:rPr>
                <w:rFonts w:ascii="Arial Narrow" w:hAnsi="Arial Narrow"/>
              </w:rPr>
              <w:t xml:space="preserve">The </w:t>
            </w:r>
            <w:r>
              <w:rPr>
                <w:rFonts w:ascii="Arial Narrow" w:hAnsi="Arial Narrow"/>
              </w:rPr>
              <w:t>agency</w:t>
            </w:r>
            <w:r w:rsidRPr="001363C2">
              <w:rPr>
                <w:rFonts w:ascii="Arial Narrow" w:hAnsi="Arial Narrow"/>
              </w:rPr>
              <w:t xml:space="preserve"> has documented its consideration of the various types of fraud and misconduct that can occur including the incentives and pressures, opportunities and rationalizations that could potentially promote fraud</w:t>
            </w:r>
            <w:r w:rsidR="00020585">
              <w:rPr>
                <w:rFonts w:ascii="Arial Narrow" w:hAnsi="Arial Narrow"/>
              </w:rPr>
              <w:t xml:space="preserve"> as well as its</w:t>
            </w:r>
            <w:r w:rsidRPr="001363C2">
              <w:rPr>
                <w:rFonts w:ascii="Arial Narrow" w:hAnsi="Arial Narrow"/>
              </w:rPr>
              <w:t xml:space="preserve"> response to mitigate such risks.  </w:t>
            </w:r>
          </w:p>
        </w:tc>
      </w:tr>
      <w:tr w:rsidR="00347400" w:rsidRPr="00C77423" w:rsidTr="00836796">
        <w:tc>
          <w:tcPr>
            <w:tcW w:w="2268" w:type="dxa"/>
            <w:tcBorders>
              <w:top w:val="single" w:sz="6" w:space="0" w:color="auto"/>
              <w:left w:val="single" w:sz="6" w:space="0" w:color="auto"/>
              <w:bottom w:val="single" w:sz="6" w:space="0" w:color="auto"/>
              <w:right w:val="single" w:sz="6" w:space="0" w:color="auto"/>
            </w:tcBorders>
          </w:tcPr>
          <w:p w:rsidR="00347400" w:rsidRPr="001363C2" w:rsidRDefault="00347400" w:rsidP="007F4422">
            <w:pPr>
              <w:jc w:val="center"/>
              <w:rPr>
                <w:rFonts w:ascii="Arial Narrow" w:hAnsi="Arial Narrow"/>
              </w:rPr>
            </w:pPr>
            <w:r w:rsidRPr="001363C2">
              <w:rPr>
                <w:rFonts w:ascii="Arial Narrow" w:hAnsi="Arial Narrow"/>
              </w:rPr>
              <w:t>3</w:t>
            </w:r>
          </w:p>
        </w:tc>
        <w:tc>
          <w:tcPr>
            <w:tcW w:w="7290" w:type="dxa"/>
            <w:tcBorders>
              <w:top w:val="single" w:sz="6" w:space="0" w:color="auto"/>
              <w:left w:val="nil"/>
              <w:bottom w:val="single" w:sz="6" w:space="0" w:color="auto"/>
              <w:right w:val="single" w:sz="6" w:space="0" w:color="auto"/>
            </w:tcBorders>
          </w:tcPr>
          <w:p w:rsidR="00347400" w:rsidRPr="001363C2" w:rsidRDefault="00347400" w:rsidP="007F4422">
            <w:pPr>
              <w:rPr>
                <w:rFonts w:ascii="Arial Narrow" w:hAnsi="Arial Narrow"/>
              </w:rPr>
            </w:pPr>
            <w:r w:rsidRPr="001363C2">
              <w:rPr>
                <w:rFonts w:ascii="Arial Narrow" w:hAnsi="Arial Narrow"/>
              </w:rPr>
              <w:t xml:space="preserve">The </w:t>
            </w:r>
            <w:r>
              <w:rPr>
                <w:rFonts w:ascii="Arial Narrow" w:hAnsi="Arial Narrow"/>
              </w:rPr>
              <w:t>agency</w:t>
            </w:r>
            <w:r w:rsidRPr="001363C2">
              <w:rPr>
                <w:rFonts w:ascii="Arial Narrow" w:hAnsi="Arial Narrow"/>
              </w:rPr>
              <w:t xml:space="preserve"> has documented its consideration of the various types of fraud and misconduct that can occur, but has not developed a response for mitigating such risks.</w:t>
            </w:r>
          </w:p>
        </w:tc>
      </w:tr>
      <w:tr w:rsidR="00347400" w:rsidRPr="00C77423" w:rsidTr="00836796">
        <w:tc>
          <w:tcPr>
            <w:tcW w:w="2268" w:type="dxa"/>
            <w:tcBorders>
              <w:top w:val="single" w:sz="6" w:space="0" w:color="auto"/>
              <w:left w:val="single" w:sz="6" w:space="0" w:color="auto"/>
              <w:bottom w:val="single" w:sz="6" w:space="0" w:color="auto"/>
              <w:right w:val="single" w:sz="6" w:space="0" w:color="auto"/>
            </w:tcBorders>
          </w:tcPr>
          <w:p w:rsidR="00347400" w:rsidRPr="001363C2" w:rsidRDefault="00347400" w:rsidP="007F4422">
            <w:pPr>
              <w:jc w:val="center"/>
              <w:rPr>
                <w:rFonts w:ascii="Arial Narrow" w:hAnsi="Arial Narrow"/>
              </w:rPr>
            </w:pPr>
            <w:r w:rsidRPr="001363C2">
              <w:rPr>
                <w:rFonts w:ascii="Arial Narrow" w:hAnsi="Arial Narrow"/>
              </w:rPr>
              <w:t>5</w:t>
            </w:r>
          </w:p>
        </w:tc>
        <w:tc>
          <w:tcPr>
            <w:tcW w:w="7290" w:type="dxa"/>
            <w:tcBorders>
              <w:top w:val="single" w:sz="6" w:space="0" w:color="auto"/>
              <w:left w:val="nil"/>
              <w:bottom w:val="single" w:sz="6" w:space="0" w:color="auto"/>
              <w:right w:val="single" w:sz="6" w:space="0" w:color="auto"/>
            </w:tcBorders>
          </w:tcPr>
          <w:p w:rsidR="00347400" w:rsidRPr="001363C2" w:rsidRDefault="00347400" w:rsidP="007F4422">
            <w:pPr>
              <w:jc w:val="both"/>
              <w:rPr>
                <w:rFonts w:ascii="Arial Narrow" w:hAnsi="Arial Narrow"/>
              </w:rPr>
            </w:pPr>
            <w:r w:rsidRPr="001363C2">
              <w:rPr>
                <w:rFonts w:ascii="Arial Narrow" w:hAnsi="Arial Narrow"/>
              </w:rPr>
              <w:t>The agency has not considered the various types of fraud and misconduct that could occur.</w:t>
            </w:r>
          </w:p>
        </w:tc>
      </w:tr>
    </w:tbl>
    <w:p w:rsidR="00347400" w:rsidRPr="00C77423" w:rsidRDefault="00347400" w:rsidP="00347400">
      <w:pPr>
        <w:rPr>
          <w:rFonts w:ascii="Arial Narrow" w:hAnsi="Arial Narrow"/>
        </w:rPr>
      </w:pPr>
    </w:p>
    <w:p w:rsidR="00347400" w:rsidRPr="00C77423" w:rsidRDefault="00347400" w:rsidP="00347400">
      <w:pPr>
        <w:rPr>
          <w:rFonts w:ascii="Arial Narrow" w:hAnsi="Arial Narrow"/>
          <w:sz w:val="24"/>
          <w:szCs w:val="24"/>
        </w:rPr>
      </w:pPr>
      <w:r w:rsidRPr="00C77423">
        <w:rPr>
          <w:rFonts w:ascii="Arial Narrow" w:hAnsi="Arial Narrow"/>
          <w:b/>
          <w:sz w:val="24"/>
          <w:szCs w:val="24"/>
        </w:rPr>
        <w:t>COMMENTS/EXPLANATIONS</w:t>
      </w:r>
    </w:p>
    <w:tbl>
      <w:tblPr>
        <w:tblStyle w:val="TableGrid"/>
        <w:tblW w:w="9575" w:type="dxa"/>
        <w:tblLook w:val="04A0" w:firstRow="1" w:lastRow="0" w:firstColumn="1" w:lastColumn="0" w:noHBand="0" w:noVBand="1"/>
      </w:tblPr>
      <w:tblGrid>
        <w:gridCol w:w="9575"/>
      </w:tblGrid>
      <w:tr w:rsidR="00347400" w:rsidRPr="00C77423" w:rsidTr="004A53CB">
        <w:trPr>
          <w:trHeight w:val="2446"/>
        </w:trPr>
        <w:tc>
          <w:tcPr>
            <w:tcW w:w="9575" w:type="dxa"/>
          </w:tcPr>
          <w:p w:rsidR="00347400" w:rsidRPr="00C77423" w:rsidRDefault="00347400" w:rsidP="00836796">
            <w:pPr>
              <w:rPr>
                <w:rFonts w:ascii="Arial Narrow" w:hAnsi="Arial Narrow"/>
              </w:rPr>
            </w:pPr>
          </w:p>
        </w:tc>
      </w:tr>
    </w:tbl>
    <w:p w:rsidR="00347400" w:rsidRDefault="00347400" w:rsidP="00613147">
      <w:pPr>
        <w:rPr>
          <w:rFonts w:ascii="Arial Narrow" w:hAnsi="Arial Narrow"/>
          <w:b/>
          <w:sz w:val="24"/>
          <w:szCs w:val="24"/>
        </w:rPr>
      </w:pPr>
    </w:p>
    <w:p w:rsidR="00347400" w:rsidRPr="00C77423" w:rsidRDefault="00347400" w:rsidP="00347400">
      <w:pPr>
        <w:rPr>
          <w:rFonts w:ascii="Arial Narrow" w:hAnsi="Arial Narrow"/>
          <w:b/>
          <w:sz w:val="24"/>
          <w:szCs w:val="24"/>
        </w:rPr>
      </w:pPr>
      <w:r w:rsidRPr="00C77423">
        <w:rPr>
          <w:rFonts w:ascii="Arial Narrow" w:hAnsi="Arial Narrow"/>
          <w:b/>
          <w:sz w:val="24"/>
          <w:szCs w:val="24"/>
        </w:rPr>
        <w:t>EVALUATI</w:t>
      </w:r>
      <w:r>
        <w:rPr>
          <w:rFonts w:ascii="Arial Narrow" w:hAnsi="Arial Narrow"/>
          <w:b/>
          <w:sz w:val="24"/>
          <w:szCs w:val="24"/>
        </w:rPr>
        <w:t>ON FACTOR—Regulator</w:t>
      </w:r>
      <w:r w:rsidR="00B24862">
        <w:rPr>
          <w:rFonts w:ascii="Arial Narrow" w:hAnsi="Arial Narrow"/>
          <w:b/>
          <w:sz w:val="24"/>
          <w:szCs w:val="24"/>
        </w:rPr>
        <w:t>y/Contractual/Legislative (</w:t>
      </w:r>
      <w:r w:rsidR="00F9645D">
        <w:rPr>
          <w:rFonts w:ascii="Arial Narrow" w:hAnsi="Arial Narrow"/>
          <w:b/>
          <w:sz w:val="24"/>
          <w:szCs w:val="24"/>
        </w:rPr>
        <w:t xml:space="preserve">SAAM </w:t>
      </w:r>
      <w:r w:rsidR="00B24862">
        <w:rPr>
          <w:rFonts w:ascii="Arial Narrow" w:hAnsi="Arial Narrow"/>
          <w:b/>
          <w:sz w:val="24"/>
          <w:szCs w:val="24"/>
        </w:rPr>
        <w:t>20.22</w:t>
      </w:r>
      <w:r>
        <w:rPr>
          <w:rFonts w:ascii="Arial Narrow" w:hAnsi="Arial Narrow"/>
          <w:b/>
          <w:sz w:val="24"/>
          <w:szCs w:val="24"/>
        </w:rPr>
        <w:t>.</w:t>
      </w:r>
      <w:r w:rsidR="00B24862">
        <w:rPr>
          <w:rFonts w:ascii="Arial Narrow" w:hAnsi="Arial Narrow"/>
          <w:b/>
          <w:sz w:val="24"/>
          <w:szCs w:val="24"/>
        </w:rPr>
        <w:t>6</w:t>
      </w:r>
      <w:r>
        <w:rPr>
          <w:rFonts w:ascii="Arial Narrow" w:hAnsi="Arial Narrow"/>
          <w:b/>
          <w:sz w:val="24"/>
          <w:szCs w:val="24"/>
        </w:rPr>
        <w:t>0)</w:t>
      </w:r>
    </w:p>
    <w:p w:rsidR="00347400" w:rsidRDefault="00347400" w:rsidP="00347400">
      <w:pPr>
        <w:rPr>
          <w:rFonts w:ascii="Arial Narrow" w:hAnsi="Arial Narrow"/>
        </w:rPr>
      </w:pPr>
      <w:r>
        <w:rPr>
          <w:rFonts w:ascii="Arial Narrow" w:hAnsi="Arial Narrow"/>
        </w:rPr>
        <w:t>Risks increase when changes to laws, regulations, contractual or reporting requirements that could have an effect on system requirements create the opportunity for noncompliance.</w:t>
      </w:r>
    </w:p>
    <w:p w:rsidR="00347400" w:rsidRPr="00C77423" w:rsidRDefault="00347400" w:rsidP="00347400">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347400" w:rsidRPr="00C77423" w:rsidTr="00836796">
        <w:tc>
          <w:tcPr>
            <w:tcW w:w="2178" w:type="dxa"/>
            <w:tcBorders>
              <w:top w:val="single" w:sz="6" w:space="0" w:color="auto"/>
              <w:left w:val="single" w:sz="6" w:space="0" w:color="auto"/>
              <w:bottom w:val="single" w:sz="6" w:space="0" w:color="auto"/>
              <w:right w:val="single" w:sz="6" w:space="0" w:color="auto"/>
            </w:tcBorders>
          </w:tcPr>
          <w:p w:rsidR="00347400" w:rsidRPr="00C77423" w:rsidRDefault="00347400"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347400" w:rsidRPr="00C77423" w:rsidRDefault="00347400" w:rsidP="00836796">
            <w:pPr>
              <w:rPr>
                <w:rFonts w:ascii="Arial Narrow" w:hAnsi="Arial Narrow"/>
              </w:rPr>
            </w:pPr>
            <w:r w:rsidRPr="00C77423">
              <w:rPr>
                <w:rFonts w:ascii="Arial Narrow" w:hAnsi="Arial Narrow"/>
                <w:b/>
              </w:rPr>
              <w:t>DEFINITION</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4A53CB" w:rsidRDefault="004A53CB" w:rsidP="004A53CB">
            <w:pPr>
              <w:jc w:val="center"/>
              <w:rPr>
                <w:rFonts w:ascii="Arial Narrow" w:hAnsi="Arial Narrow"/>
              </w:rPr>
            </w:pPr>
            <w:r>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4A53CB" w:rsidRPr="004A53CB" w:rsidRDefault="00B24862" w:rsidP="004A53CB">
            <w:pPr>
              <w:spacing w:line="276" w:lineRule="auto"/>
              <w:rPr>
                <w:rFonts w:ascii="Arial Narrow" w:hAnsi="Arial Narrow"/>
              </w:rPr>
            </w:pPr>
            <w:r>
              <w:rPr>
                <w:rFonts w:ascii="Arial Narrow" w:hAnsi="Arial Narrow"/>
              </w:rPr>
              <w:t>The agency is s</w:t>
            </w:r>
            <w:r w:rsidR="004A53CB" w:rsidRPr="004A53CB">
              <w:rPr>
                <w:rFonts w:ascii="Arial Narrow" w:hAnsi="Arial Narrow"/>
              </w:rPr>
              <w:t xml:space="preserve">ubject to no apparent external laws, regulations, contractual, or reporting </w:t>
            </w:r>
            <w:r w:rsidR="00207A67">
              <w:rPr>
                <w:rFonts w:ascii="Arial Narrow" w:hAnsi="Arial Narrow"/>
              </w:rPr>
              <w:t>requirements of outside entities.</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4A53CB" w:rsidRDefault="004A53CB" w:rsidP="004A53CB">
            <w:pPr>
              <w:jc w:val="center"/>
              <w:rPr>
                <w:rFonts w:ascii="Arial Narrow" w:hAnsi="Arial Narrow"/>
              </w:rPr>
            </w:pPr>
            <w:r>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4A53CB" w:rsidRPr="004A53CB" w:rsidRDefault="00207A67" w:rsidP="004A53CB">
            <w:pPr>
              <w:spacing w:line="276" w:lineRule="auto"/>
              <w:rPr>
                <w:rFonts w:ascii="Arial Narrow" w:hAnsi="Arial Narrow"/>
              </w:rPr>
            </w:pPr>
            <w:r>
              <w:rPr>
                <w:rFonts w:ascii="Arial Narrow" w:hAnsi="Arial Narrow"/>
              </w:rPr>
              <w:t>The agency is subject to minimal</w:t>
            </w:r>
            <w:r w:rsidRPr="004A53CB">
              <w:rPr>
                <w:rFonts w:ascii="Arial Narrow" w:hAnsi="Arial Narrow"/>
              </w:rPr>
              <w:t xml:space="preserve"> external laws, regulations, contractual, or reporting r</w:t>
            </w:r>
            <w:r>
              <w:rPr>
                <w:rFonts w:ascii="Arial Narrow" w:hAnsi="Arial Narrow"/>
              </w:rPr>
              <w:t>equirements of outside entities.</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4A53CB" w:rsidRDefault="004A53CB" w:rsidP="004A53CB">
            <w:pPr>
              <w:jc w:val="center"/>
              <w:rPr>
                <w:rFonts w:ascii="Arial Narrow" w:hAnsi="Arial Narrow"/>
              </w:rPr>
            </w:pPr>
            <w:r w:rsidRPr="004A53CB">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4A53CB" w:rsidRPr="004A53CB" w:rsidRDefault="00207A67" w:rsidP="004A53CB">
            <w:pPr>
              <w:spacing w:line="276" w:lineRule="auto"/>
              <w:rPr>
                <w:rFonts w:ascii="Arial Narrow" w:hAnsi="Arial Narrow"/>
              </w:rPr>
            </w:pPr>
            <w:r>
              <w:rPr>
                <w:rFonts w:ascii="Arial Narrow" w:hAnsi="Arial Narrow"/>
              </w:rPr>
              <w:t>The agency is subject to numerous</w:t>
            </w:r>
            <w:r w:rsidRPr="004A53CB">
              <w:rPr>
                <w:rFonts w:ascii="Arial Narrow" w:hAnsi="Arial Narrow"/>
              </w:rPr>
              <w:t xml:space="preserve"> external laws, regulations, contractual, or reporting requirements of outside entities.</w:t>
            </w:r>
          </w:p>
        </w:tc>
      </w:tr>
    </w:tbl>
    <w:p w:rsidR="00347400" w:rsidRPr="00C77423" w:rsidRDefault="00347400" w:rsidP="00347400">
      <w:pPr>
        <w:rPr>
          <w:rFonts w:ascii="Arial Narrow" w:hAnsi="Arial Narrow"/>
        </w:rPr>
      </w:pPr>
    </w:p>
    <w:p w:rsidR="00347400" w:rsidRPr="00C77423" w:rsidRDefault="00347400" w:rsidP="00347400">
      <w:pPr>
        <w:rPr>
          <w:rFonts w:ascii="Arial Narrow" w:hAnsi="Arial Narrow"/>
          <w:sz w:val="24"/>
          <w:szCs w:val="24"/>
        </w:rPr>
      </w:pPr>
      <w:r w:rsidRPr="00C77423">
        <w:rPr>
          <w:rFonts w:ascii="Arial Narrow" w:hAnsi="Arial Narrow"/>
          <w:b/>
          <w:sz w:val="24"/>
          <w:szCs w:val="24"/>
        </w:rPr>
        <w:t>COMMENTS/EXPLANATIONS</w:t>
      </w:r>
    </w:p>
    <w:tbl>
      <w:tblPr>
        <w:tblStyle w:val="TableGrid"/>
        <w:tblW w:w="9564" w:type="dxa"/>
        <w:tblLook w:val="04A0" w:firstRow="1" w:lastRow="0" w:firstColumn="1" w:lastColumn="0" w:noHBand="0" w:noVBand="1"/>
      </w:tblPr>
      <w:tblGrid>
        <w:gridCol w:w="9564"/>
      </w:tblGrid>
      <w:tr w:rsidR="00347400" w:rsidRPr="00C77423" w:rsidTr="00207A67">
        <w:trPr>
          <w:trHeight w:val="2528"/>
        </w:trPr>
        <w:tc>
          <w:tcPr>
            <w:tcW w:w="9564" w:type="dxa"/>
          </w:tcPr>
          <w:p w:rsidR="00347400" w:rsidRPr="00C77423" w:rsidRDefault="00347400" w:rsidP="00836796">
            <w:pPr>
              <w:rPr>
                <w:rFonts w:ascii="Arial Narrow" w:hAnsi="Arial Narrow"/>
              </w:rPr>
            </w:pPr>
          </w:p>
        </w:tc>
      </w:tr>
    </w:tbl>
    <w:p w:rsidR="00207A67" w:rsidRPr="00C77423" w:rsidRDefault="00207A67" w:rsidP="00207A67">
      <w:pPr>
        <w:rPr>
          <w:rFonts w:ascii="Arial Narrow" w:hAnsi="Arial Narrow"/>
          <w:b/>
          <w:sz w:val="24"/>
          <w:szCs w:val="24"/>
        </w:rPr>
      </w:pPr>
      <w:r w:rsidRPr="00C77423">
        <w:rPr>
          <w:rFonts w:ascii="Arial Narrow" w:hAnsi="Arial Narrow"/>
          <w:b/>
          <w:sz w:val="24"/>
          <w:szCs w:val="24"/>
        </w:rPr>
        <w:lastRenderedPageBreak/>
        <w:t>EVALUATI</w:t>
      </w:r>
      <w:r w:rsidR="00524A89">
        <w:rPr>
          <w:rFonts w:ascii="Arial Narrow" w:hAnsi="Arial Narrow"/>
          <w:b/>
          <w:sz w:val="24"/>
          <w:szCs w:val="24"/>
        </w:rPr>
        <w:t>ON FACTOR — Changes to the Internal Environment</w:t>
      </w:r>
      <w:r>
        <w:rPr>
          <w:rFonts w:ascii="Arial Narrow" w:hAnsi="Arial Narrow"/>
          <w:b/>
          <w:sz w:val="24"/>
          <w:szCs w:val="24"/>
        </w:rPr>
        <w:t xml:space="preserve"> (</w:t>
      </w:r>
      <w:r w:rsidR="00524A89">
        <w:rPr>
          <w:rFonts w:ascii="Arial Narrow" w:hAnsi="Arial Narrow"/>
          <w:b/>
          <w:sz w:val="24"/>
          <w:szCs w:val="24"/>
        </w:rPr>
        <w:t xml:space="preserve">SAAM </w:t>
      </w:r>
      <w:r>
        <w:rPr>
          <w:rFonts w:ascii="Arial Narrow" w:hAnsi="Arial Narrow"/>
          <w:b/>
          <w:sz w:val="24"/>
          <w:szCs w:val="24"/>
        </w:rPr>
        <w:t>20.22.60)</w:t>
      </w:r>
    </w:p>
    <w:p w:rsidR="00207A67" w:rsidRDefault="00207A67" w:rsidP="00207A67">
      <w:pPr>
        <w:rPr>
          <w:rFonts w:ascii="Arial Narrow" w:hAnsi="Arial Narrow"/>
        </w:rPr>
      </w:pPr>
      <w:r>
        <w:rPr>
          <w:rFonts w:ascii="Arial Narrow" w:hAnsi="Arial Narrow"/>
        </w:rPr>
        <w:t xml:space="preserve">Risks increase when changes to </w:t>
      </w:r>
      <w:r w:rsidR="00300190">
        <w:rPr>
          <w:rFonts w:ascii="Arial Narrow" w:hAnsi="Arial Narrow"/>
        </w:rPr>
        <w:t>the business model (i.e. n</w:t>
      </w:r>
      <w:r w:rsidR="00524A89">
        <w:rPr>
          <w:rFonts w:ascii="Arial Narrow" w:hAnsi="Arial Narrow"/>
        </w:rPr>
        <w:t xml:space="preserve">ew technologies, rapid growth) </w:t>
      </w:r>
      <w:r w:rsidR="00300190">
        <w:rPr>
          <w:rFonts w:ascii="Arial Narrow" w:hAnsi="Arial Narrow"/>
        </w:rPr>
        <w:t>and leadership</w:t>
      </w:r>
      <w:r w:rsidR="00524A89">
        <w:rPr>
          <w:rFonts w:ascii="Arial Narrow" w:hAnsi="Arial Narrow"/>
        </w:rPr>
        <w:t>,</w:t>
      </w:r>
      <w:r>
        <w:rPr>
          <w:rFonts w:ascii="Arial Narrow" w:hAnsi="Arial Narrow"/>
        </w:rPr>
        <w:t xml:space="preserve"> that could have an effect on system requirements</w:t>
      </w:r>
      <w:r w:rsidR="00524A89">
        <w:rPr>
          <w:rFonts w:ascii="Arial Narrow" w:hAnsi="Arial Narrow"/>
        </w:rPr>
        <w:t>,</w:t>
      </w:r>
      <w:r>
        <w:rPr>
          <w:rFonts w:ascii="Arial Narrow" w:hAnsi="Arial Narrow"/>
        </w:rPr>
        <w:t xml:space="preserve"> create the opportunity for noncompliance.</w:t>
      </w:r>
    </w:p>
    <w:p w:rsidR="00207A67" w:rsidRPr="00C77423" w:rsidRDefault="00207A67" w:rsidP="00207A67">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207A67" w:rsidRPr="00C77423" w:rsidTr="00E870B2">
        <w:tc>
          <w:tcPr>
            <w:tcW w:w="2178" w:type="dxa"/>
            <w:tcBorders>
              <w:top w:val="single" w:sz="6" w:space="0" w:color="auto"/>
              <w:left w:val="single" w:sz="6" w:space="0" w:color="auto"/>
              <w:bottom w:val="single" w:sz="6" w:space="0" w:color="auto"/>
              <w:right w:val="single" w:sz="6" w:space="0" w:color="auto"/>
            </w:tcBorders>
          </w:tcPr>
          <w:p w:rsidR="00207A67" w:rsidRPr="00C77423" w:rsidRDefault="00207A67" w:rsidP="00E870B2">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207A67" w:rsidRPr="00C77423" w:rsidRDefault="00207A67" w:rsidP="00E870B2">
            <w:pPr>
              <w:rPr>
                <w:rFonts w:ascii="Arial Narrow" w:hAnsi="Arial Narrow"/>
              </w:rPr>
            </w:pPr>
            <w:r w:rsidRPr="00C77423">
              <w:rPr>
                <w:rFonts w:ascii="Arial Narrow" w:hAnsi="Arial Narrow"/>
                <w:b/>
              </w:rPr>
              <w:t>DEFINITION</w:t>
            </w:r>
          </w:p>
        </w:tc>
      </w:tr>
      <w:tr w:rsidR="00207A67" w:rsidRPr="00C77423" w:rsidTr="00E870B2">
        <w:tc>
          <w:tcPr>
            <w:tcW w:w="2178" w:type="dxa"/>
            <w:tcBorders>
              <w:top w:val="single" w:sz="6" w:space="0" w:color="auto"/>
              <w:left w:val="single" w:sz="6" w:space="0" w:color="auto"/>
              <w:bottom w:val="single" w:sz="6" w:space="0" w:color="auto"/>
              <w:right w:val="single" w:sz="6" w:space="0" w:color="auto"/>
            </w:tcBorders>
          </w:tcPr>
          <w:p w:rsidR="00207A67" w:rsidRPr="004A53CB" w:rsidRDefault="00207A67" w:rsidP="00E870B2">
            <w:pPr>
              <w:jc w:val="center"/>
              <w:rPr>
                <w:rFonts w:ascii="Arial Narrow" w:hAnsi="Arial Narrow"/>
              </w:rPr>
            </w:pPr>
            <w:r>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207A67" w:rsidRPr="004A53CB" w:rsidRDefault="005F13D0" w:rsidP="00E870B2">
            <w:pPr>
              <w:spacing w:line="276" w:lineRule="auto"/>
              <w:rPr>
                <w:rFonts w:ascii="Arial Narrow" w:hAnsi="Arial Narrow"/>
              </w:rPr>
            </w:pPr>
            <w:r>
              <w:rPr>
                <w:rFonts w:ascii="Arial Narrow" w:hAnsi="Arial Narrow"/>
              </w:rPr>
              <w:t>Management has procedures in</w:t>
            </w:r>
            <w:r w:rsidR="00207A67">
              <w:rPr>
                <w:rFonts w:ascii="Arial Narrow" w:hAnsi="Arial Narrow"/>
              </w:rPr>
              <w:t xml:space="preserve"> place to address changing conditions that may prompt new risks or changes to existing risks that could significantly impact its system of internal controls. </w:t>
            </w:r>
          </w:p>
        </w:tc>
      </w:tr>
      <w:tr w:rsidR="00207A67" w:rsidRPr="00C77423" w:rsidTr="00E870B2">
        <w:tc>
          <w:tcPr>
            <w:tcW w:w="2178" w:type="dxa"/>
            <w:tcBorders>
              <w:top w:val="single" w:sz="6" w:space="0" w:color="auto"/>
              <w:left w:val="single" w:sz="6" w:space="0" w:color="auto"/>
              <w:bottom w:val="single" w:sz="6" w:space="0" w:color="auto"/>
              <w:right w:val="single" w:sz="6" w:space="0" w:color="auto"/>
            </w:tcBorders>
          </w:tcPr>
          <w:p w:rsidR="00207A67" w:rsidRPr="004A53CB" w:rsidRDefault="00207A67" w:rsidP="00207A67">
            <w:pPr>
              <w:jc w:val="center"/>
              <w:rPr>
                <w:rFonts w:ascii="Arial Narrow" w:hAnsi="Arial Narrow"/>
              </w:rPr>
            </w:pPr>
            <w:r>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207A67" w:rsidRPr="007F3371" w:rsidRDefault="00F9645D" w:rsidP="00207A67">
            <w:pPr>
              <w:spacing w:line="276" w:lineRule="auto"/>
              <w:rPr>
                <w:rFonts w:ascii="Arial Narrow" w:hAnsi="Arial Narrow"/>
              </w:rPr>
            </w:pPr>
            <w:r>
              <w:rPr>
                <w:rFonts w:ascii="Arial Narrow" w:hAnsi="Arial Narrow"/>
              </w:rPr>
              <w:t>P</w:t>
            </w:r>
            <w:r w:rsidR="00207A67" w:rsidRPr="007F3371">
              <w:rPr>
                <w:rFonts w:ascii="Arial Narrow" w:hAnsi="Arial Narrow"/>
              </w:rPr>
              <w:t>roce</w:t>
            </w:r>
            <w:r w:rsidR="00300190" w:rsidRPr="007F3371">
              <w:rPr>
                <w:rFonts w:ascii="Arial Narrow" w:hAnsi="Arial Narrow"/>
              </w:rPr>
              <w:t xml:space="preserve">dures </w:t>
            </w:r>
            <w:r>
              <w:rPr>
                <w:rFonts w:ascii="Arial Narrow" w:hAnsi="Arial Narrow"/>
              </w:rPr>
              <w:t xml:space="preserve">are </w:t>
            </w:r>
            <w:r w:rsidR="00300190" w:rsidRPr="007F3371">
              <w:rPr>
                <w:rFonts w:ascii="Arial Narrow" w:hAnsi="Arial Narrow"/>
              </w:rPr>
              <w:t>in place to identify</w:t>
            </w:r>
            <w:r w:rsidR="00207A67" w:rsidRPr="007F3371">
              <w:rPr>
                <w:rFonts w:ascii="Arial Narrow" w:hAnsi="Arial Narrow"/>
              </w:rPr>
              <w:t xml:space="preserve"> changing conditions that may prompt new risks or changes to existing risks that could significantly impact its system of in</w:t>
            </w:r>
            <w:r w:rsidR="00EA6953">
              <w:rPr>
                <w:rFonts w:ascii="Arial Narrow" w:hAnsi="Arial Narrow"/>
              </w:rPr>
              <w:t>ternal controls; but those procedures do not address mitigating the impact such changes will have on the internal control system.</w:t>
            </w:r>
          </w:p>
        </w:tc>
      </w:tr>
      <w:tr w:rsidR="00207A67" w:rsidRPr="00C77423" w:rsidTr="00E870B2">
        <w:tc>
          <w:tcPr>
            <w:tcW w:w="2178" w:type="dxa"/>
            <w:tcBorders>
              <w:top w:val="single" w:sz="6" w:space="0" w:color="auto"/>
              <w:left w:val="single" w:sz="6" w:space="0" w:color="auto"/>
              <w:bottom w:val="single" w:sz="6" w:space="0" w:color="auto"/>
              <w:right w:val="single" w:sz="6" w:space="0" w:color="auto"/>
            </w:tcBorders>
          </w:tcPr>
          <w:p w:rsidR="00207A67" w:rsidRPr="004A53CB" w:rsidRDefault="00207A67" w:rsidP="00207A67">
            <w:pPr>
              <w:jc w:val="center"/>
              <w:rPr>
                <w:rFonts w:ascii="Arial Narrow" w:hAnsi="Arial Narrow"/>
              </w:rPr>
            </w:pPr>
            <w:r w:rsidRPr="004A53CB">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207A67" w:rsidRPr="004A53CB" w:rsidRDefault="00F9645D" w:rsidP="00207A67">
            <w:pPr>
              <w:spacing w:line="276" w:lineRule="auto"/>
              <w:rPr>
                <w:rFonts w:ascii="Arial Narrow" w:hAnsi="Arial Narrow"/>
              </w:rPr>
            </w:pPr>
            <w:r>
              <w:rPr>
                <w:rFonts w:ascii="Arial Narrow" w:hAnsi="Arial Narrow"/>
              </w:rPr>
              <w:t>Procedures do not exist</w:t>
            </w:r>
            <w:r w:rsidR="00207A67">
              <w:rPr>
                <w:rFonts w:ascii="Arial Narrow" w:hAnsi="Arial Narrow"/>
              </w:rPr>
              <w:t xml:space="preserve"> to address changing conditions that may prompt new risks or changes to existing risks that could significantly impact its system of internal controls. </w:t>
            </w:r>
          </w:p>
        </w:tc>
      </w:tr>
    </w:tbl>
    <w:p w:rsidR="00207A67" w:rsidRPr="00C77423" w:rsidRDefault="00207A67" w:rsidP="00207A67">
      <w:pPr>
        <w:rPr>
          <w:rFonts w:ascii="Arial Narrow" w:hAnsi="Arial Narrow"/>
        </w:rPr>
      </w:pPr>
    </w:p>
    <w:p w:rsidR="00207A67" w:rsidRPr="00C77423" w:rsidRDefault="00207A67" w:rsidP="00207A67">
      <w:pPr>
        <w:rPr>
          <w:rFonts w:ascii="Arial Narrow" w:hAnsi="Arial Narrow"/>
          <w:sz w:val="24"/>
          <w:szCs w:val="24"/>
        </w:rPr>
      </w:pPr>
      <w:r w:rsidRPr="00C77423">
        <w:rPr>
          <w:rFonts w:ascii="Arial Narrow" w:hAnsi="Arial Narrow"/>
          <w:b/>
          <w:sz w:val="24"/>
          <w:szCs w:val="24"/>
        </w:rPr>
        <w:t>COMMENTS/EXPLANATIONS</w:t>
      </w:r>
    </w:p>
    <w:tbl>
      <w:tblPr>
        <w:tblStyle w:val="TableGrid"/>
        <w:tblW w:w="9578" w:type="dxa"/>
        <w:tblLook w:val="04A0" w:firstRow="1" w:lastRow="0" w:firstColumn="1" w:lastColumn="0" w:noHBand="0" w:noVBand="1"/>
      </w:tblPr>
      <w:tblGrid>
        <w:gridCol w:w="9578"/>
      </w:tblGrid>
      <w:tr w:rsidR="00207A67" w:rsidRPr="00C77423" w:rsidTr="00A30428">
        <w:trPr>
          <w:trHeight w:val="2272"/>
        </w:trPr>
        <w:tc>
          <w:tcPr>
            <w:tcW w:w="9578" w:type="dxa"/>
          </w:tcPr>
          <w:p w:rsidR="00207A67" w:rsidRPr="00C77423" w:rsidRDefault="00207A67" w:rsidP="00E870B2">
            <w:pPr>
              <w:rPr>
                <w:rFonts w:ascii="Arial Narrow" w:hAnsi="Arial Narrow"/>
              </w:rPr>
            </w:pPr>
          </w:p>
        </w:tc>
      </w:tr>
    </w:tbl>
    <w:p w:rsidR="007F3371" w:rsidRDefault="007F3371" w:rsidP="004A53CB">
      <w:pPr>
        <w:rPr>
          <w:rFonts w:ascii="Arial Narrow" w:hAnsi="Arial Narrow"/>
          <w:b/>
          <w:sz w:val="24"/>
          <w:szCs w:val="24"/>
        </w:rPr>
      </w:pPr>
    </w:p>
    <w:p w:rsidR="004A53CB" w:rsidRPr="00C77423" w:rsidRDefault="004A53CB" w:rsidP="004A53CB">
      <w:pPr>
        <w:rPr>
          <w:rFonts w:ascii="Arial Narrow" w:hAnsi="Arial Narrow"/>
          <w:b/>
          <w:sz w:val="24"/>
          <w:szCs w:val="24"/>
        </w:rPr>
      </w:pPr>
      <w:r w:rsidRPr="00C77423">
        <w:rPr>
          <w:rFonts w:ascii="Arial Narrow" w:hAnsi="Arial Narrow"/>
          <w:b/>
          <w:sz w:val="24"/>
          <w:szCs w:val="24"/>
        </w:rPr>
        <w:t>EVALUATION FACTOR—Access to</w:t>
      </w:r>
      <w:r>
        <w:rPr>
          <w:rFonts w:ascii="Arial Narrow" w:hAnsi="Arial Narrow"/>
          <w:b/>
          <w:sz w:val="24"/>
          <w:szCs w:val="24"/>
        </w:rPr>
        <w:t xml:space="preserve"> Reliable</w:t>
      </w:r>
      <w:r w:rsidRPr="00C77423">
        <w:rPr>
          <w:rFonts w:ascii="Arial Narrow" w:hAnsi="Arial Narrow"/>
          <w:b/>
          <w:sz w:val="24"/>
          <w:szCs w:val="24"/>
        </w:rPr>
        <w:t xml:space="preserve"> Information (Internal and External)</w:t>
      </w:r>
      <w:r>
        <w:rPr>
          <w:rFonts w:ascii="Arial Narrow" w:hAnsi="Arial Narrow"/>
          <w:b/>
          <w:sz w:val="24"/>
          <w:szCs w:val="24"/>
        </w:rPr>
        <w:t xml:space="preserve"> (</w:t>
      </w:r>
      <w:r w:rsidR="00F9645D">
        <w:rPr>
          <w:rFonts w:ascii="Arial Narrow" w:hAnsi="Arial Narrow"/>
          <w:b/>
          <w:sz w:val="24"/>
          <w:szCs w:val="24"/>
        </w:rPr>
        <w:t xml:space="preserve"> SAAM </w:t>
      </w:r>
      <w:r>
        <w:rPr>
          <w:rFonts w:ascii="Arial Narrow" w:hAnsi="Arial Narrow"/>
          <w:b/>
          <w:sz w:val="24"/>
          <w:szCs w:val="24"/>
        </w:rPr>
        <w:t xml:space="preserve">20.26.30) </w:t>
      </w:r>
    </w:p>
    <w:p w:rsidR="004A53CB" w:rsidRPr="00C77423" w:rsidRDefault="004628E6" w:rsidP="004A53CB">
      <w:pPr>
        <w:rPr>
          <w:rFonts w:ascii="Arial Narrow" w:hAnsi="Arial Narrow"/>
          <w:b/>
        </w:rPr>
      </w:pPr>
      <w:r w:rsidRPr="00A30428">
        <w:rPr>
          <w:rFonts w:ascii="Arial Narrow" w:hAnsi="Arial Narrow"/>
        </w:rPr>
        <w:t>Q</w:t>
      </w:r>
      <w:r w:rsidR="004A53CB" w:rsidRPr="00A30428">
        <w:rPr>
          <w:rFonts w:ascii="Arial Narrow" w:hAnsi="Arial Narrow"/>
        </w:rPr>
        <w:t>uality of information and effectiveness of dissemination</w:t>
      </w:r>
      <w:r w:rsidRPr="00A30428">
        <w:rPr>
          <w:rFonts w:ascii="Arial Narrow" w:hAnsi="Arial Narrow"/>
        </w:rPr>
        <w:t xml:space="preserve"> is critica</w:t>
      </w:r>
      <w:r w:rsidR="00A30428" w:rsidRPr="00A30428">
        <w:rPr>
          <w:rFonts w:ascii="Arial Narrow" w:hAnsi="Arial Narrow"/>
        </w:rPr>
        <w:t>l to</w:t>
      </w:r>
      <w:r w:rsidRPr="00A30428">
        <w:rPr>
          <w:rFonts w:ascii="Arial Narrow" w:hAnsi="Arial Narrow"/>
        </w:rPr>
        <w:t xml:space="preserve"> agency</w:t>
      </w:r>
      <w:r w:rsidR="00A30428" w:rsidRPr="00A30428">
        <w:rPr>
          <w:rFonts w:ascii="Arial Narrow" w:hAnsi="Arial Narrow"/>
        </w:rPr>
        <w:t xml:space="preserve"> operations</w:t>
      </w:r>
      <w:r w:rsidRPr="00A30428">
        <w:rPr>
          <w:rFonts w:ascii="Arial Narrow" w:hAnsi="Arial Narrow"/>
        </w:rPr>
        <w:t>.</w:t>
      </w:r>
      <w:r w:rsidR="004A53CB" w:rsidRPr="00A30428">
        <w:rPr>
          <w:sz w:val="23"/>
          <w:szCs w:val="23"/>
        </w:rPr>
        <w:t xml:space="preserve"> </w:t>
      </w:r>
      <w:r w:rsidRPr="00A30428">
        <w:rPr>
          <w:rFonts w:ascii="Arial Narrow" w:hAnsi="Arial Narrow"/>
        </w:rPr>
        <w:t>M</w:t>
      </w:r>
      <w:r w:rsidR="004A53CB" w:rsidRPr="00A30428">
        <w:rPr>
          <w:rFonts w:ascii="Arial Narrow" w:hAnsi="Arial Narrow"/>
        </w:rPr>
        <w:t xml:space="preserve">anagement </w:t>
      </w:r>
      <w:r w:rsidRPr="00A30428">
        <w:rPr>
          <w:rFonts w:ascii="Arial Narrow" w:hAnsi="Arial Narrow"/>
        </w:rPr>
        <w:t xml:space="preserve">should regularly receive </w:t>
      </w:r>
      <w:r w:rsidR="004A53CB" w:rsidRPr="00A30428">
        <w:rPr>
          <w:rFonts w:ascii="Arial Narrow" w:hAnsi="Arial Narrow"/>
        </w:rPr>
        <w:t>internally</w:t>
      </w:r>
      <w:r w:rsidRPr="00A30428">
        <w:rPr>
          <w:rFonts w:ascii="Arial Narrow" w:hAnsi="Arial Narrow"/>
        </w:rPr>
        <w:t>, as well as externally,</w:t>
      </w:r>
      <w:r w:rsidR="004A53CB" w:rsidRPr="00A30428">
        <w:rPr>
          <w:rFonts w:ascii="Arial Narrow" w:hAnsi="Arial Narrow"/>
        </w:rPr>
        <w:t xml:space="preserve"> generated informati</w:t>
      </w:r>
      <w:r w:rsidR="00A30428" w:rsidRPr="00A30428">
        <w:rPr>
          <w:rFonts w:ascii="Arial Narrow" w:hAnsi="Arial Narrow"/>
        </w:rPr>
        <w:t xml:space="preserve">on </w:t>
      </w:r>
      <w:r w:rsidR="004A53CB" w:rsidRPr="00A30428">
        <w:rPr>
          <w:rFonts w:ascii="Arial Narrow" w:hAnsi="Arial Narrow"/>
        </w:rPr>
        <w:t>that may affect the achievement of its mission, goals,</w:t>
      </w:r>
      <w:r w:rsidRPr="00A30428">
        <w:rPr>
          <w:rFonts w:ascii="Arial Narrow" w:hAnsi="Arial Narrow"/>
        </w:rPr>
        <w:t xml:space="preserve"> and objectives.</w:t>
      </w:r>
      <w:r w:rsidR="004A53CB" w:rsidRPr="00C77423">
        <w:rPr>
          <w:rFonts w:ascii="Arial Narrow" w:hAnsi="Arial Narrow"/>
        </w:rPr>
        <w:t xml:space="preserve">  </w:t>
      </w:r>
    </w:p>
    <w:p w:rsidR="004A53CB" w:rsidRPr="00C77423" w:rsidRDefault="004A53CB" w:rsidP="004A53CB">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C77423" w:rsidRDefault="004A53CB"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4A53CB" w:rsidRPr="00C77423" w:rsidRDefault="004A53CB" w:rsidP="00836796">
            <w:pPr>
              <w:rPr>
                <w:rFonts w:ascii="Arial Narrow" w:hAnsi="Arial Narrow"/>
              </w:rPr>
            </w:pPr>
            <w:r w:rsidRPr="00C77423">
              <w:rPr>
                <w:rFonts w:ascii="Arial Narrow" w:hAnsi="Arial Narrow"/>
                <w:b/>
              </w:rPr>
              <w:t>DEFINITION</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shd w:val="clear" w:color="auto" w:fill="auto"/>
          </w:tcPr>
          <w:p w:rsidR="004A53CB" w:rsidRPr="00726FEF" w:rsidRDefault="004A53CB" w:rsidP="00DF6AE8">
            <w:pPr>
              <w:rPr>
                <w:rFonts w:ascii="Arial Narrow" w:hAnsi="Arial Narrow"/>
                <w:highlight w:val="yellow"/>
              </w:rPr>
            </w:pPr>
            <w:r w:rsidRPr="00726FEF">
              <w:rPr>
                <w:rFonts w:ascii="Arial Narrow" w:hAnsi="Arial Narrow"/>
              </w:rPr>
              <w:t xml:space="preserve">Management has </w:t>
            </w:r>
            <w:r w:rsidR="00DF6AE8">
              <w:rPr>
                <w:rFonts w:ascii="Arial Narrow" w:hAnsi="Arial Narrow"/>
              </w:rPr>
              <w:t>procedures in place</w:t>
            </w:r>
            <w:r w:rsidRPr="00726FEF">
              <w:rPr>
                <w:rFonts w:ascii="Arial Narrow" w:hAnsi="Arial Narrow"/>
              </w:rPr>
              <w:t xml:space="preserve"> to identify information </w:t>
            </w:r>
            <w:r w:rsidR="00726FEF" w:rsidRPr="00726FEF">
              <w:rPr>
                <w:rFonts w:ascii="Arial Narrow" w:hAnsi="Arial Narrow"/>
              </w:rPr>
              <w:t>requirements;</w:t>
            </w:r>
            <w:r w:rsidRPr="00726FEF">
              <w:rPr>
                <w:rFonts w:ascii="Arial Narrow" w:hAnsi="Arial Narrow"/>
              </w:rPr>
              <w:t xml:space="preserve"> capture relevant information from reliable sources, and process that data into information that is appropriate, current, complete, accurate, and accessible.</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4A53CB" w:rsidRPr="00726FEF" w:rsidRDefault="004A53CB" w:rsidP="00DF6AE8">
            <w:pPr>
              <w:rPr>
                <w:rFonts w:ascii="Arial Narrow" w:hAnsi="Arial Narrow"/>
                <w:highlight w:val="yellow"/>
              </w:rPr>
            </w:pPr>
            <w:r w:rsidRPr="00DF6AE8">
              <w:rPr>
                <w:rFonts w:ascii="Arial Narrow" w:hAnsi="Arial Narrow"/>
              </w:rPr>
              <w:t xml:space="preserve">Management has </w:t>
            </w:r>
            <w:r w:rsidR="005F13D0">
              <w:rPr>
                <w:rFonts w:ascii="Arial Narrow" w:hAnsi="Arial Narrow"/>
              </w:rPr>
              <w:t>p</w:t>
            </w:r>
            <w:r w:rsidR="00DF6AE8" w:rsidRPr="00DF6AE8">
              <w:rPr>
                <w:rFonts w:ascii="Arial Narrow" w:hAnsi="Arial Narrow"/>
              </w:rPr>
              <w:t>rocedures</w:t>
            </w:r>
            <w:r w:rsidR="00DF6AE8">
              <w:rPr>
                <w:rFonts w:ascii="Arial Narrow" w:hAnsi="Arial Narrow"/>
              </w:rPr>
              <w:t xml:space="preserve"> in place</w:t>
            </w:r>
            <w:r w:rsidRPr="00DF6AE8">
              <w:rPr>
                <w:rFonts w:ascii="Arial Narrow" w:hAnsi="Arial Narrow"/>
              </w:rPr>
              <w:t xml:space="preserve"> to identify information </w:t>
            </w:r>
            <w:r w:rsidR="00DF6AE8">
              <w:rPr>
                <w:rFonts w:ascii="Arial Narrow" w:hAnsi="Arial Narrow"/>
              </w:rPr>
              <w:t>requirements and</w:t>
            </w:r>
            <w:r w:rsidRPr="00DF6AE8">
              <w:rPr>
                <w:rFonts w:ascii="Arial Narrow" w:hAnsi="Arial Narrow"/>
              </w:rPr>
              <w:t xml:space="preserve"> capture relevant information from reliable sources,</w:t>
            </w:r>
            <w:r w:rsidR="00DF6AE8" w:rsidRPr="00DF6AE8">
              <w:rPr>
                <w:rFonts w:ascii="Arial Narrow" w:hAnsi="Arial Narrow"/>
              </w:rPr>
              <w:t xml:space="preserve"> but does not have </w:t>
            </w:r>
            <w:r w:rsidR="0015603B" w:rsidRPr="00DF6AE8">
              <w:rPr>
                <w:rFonts w:ascii="Arial Narrow" w:hAnsi="Arial Narrow"/>
              </w:rPr>
              <w:t>procedures</w:t>
            </w:r>
            <w:r w:rsidR="00DF6AE8">
              <w:rPr>
                <w:rFonts w:ascii="Arial Narrow" w:hAnsi="Arial Narrow"/>
              </w:rPr>
              <w:t xml:space="preserve"> in place</w:t>
            </w:r>
            <w:r w:rsidRPr="00DF6AE8">
              <w:rPr>
                <w:rFonts w:ascii="Arial Narrow" w:hAnsi="Arial Narrow"/>
              </w:rPr>
              <w:t xml:space="preserve"> </w:t>
            </w:r>
            <w:r w:rsidR="00DF6AE8" w:rsidRPr="00DF6AE8">
              <w:rPr>
                <w:rFonts w:ascii="Arial Narrow" w:hAnsi="Arial Narrow"/>
              </w:rPr>
              <w:t xml:space="preserve">for processing </w:t>
            </w:r>
            <w:r w:rsidRPr="00DF6AE8">
              <w:rPr>
                <w:rFonts w:ascii="Arial Narrow" w:hAnsi="Arial Narrow"/>
              </w:rPr>
              <w:t>that data into information that is appropriate, current, complete, accurate, and accessible.</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shd w:val="clear" w:color="auto" w:fill="auto"/>
          </w:tcPr>
          <w:p w:rsidR="004A53CB" w:rsidRPr="00726FEF" w:rsidRDefault="005F13D0" w:rsidP="007F4422">
            <w:pPr>
              <w:rPr>
                <w:rFonts w:ascii="Arial Narrow" w:hAnsi="Arial Narrow"/>
                <w:highlight w:val="yellow"/>
              </w:rPr>
            </w:pPr>
            <w:r>
              <w:rPr>
                <w:rFonts w:ascii="Arial Narrow" w:hAnsi="Arial Narrow"/>
              </w:rPr>
              <w:t>There are no p</w:t>
            </w:r>
            <w:r w:rsidR="004A53CB" w:rsidRPr="00DF6AE8">
              <w:rPr>
                <w:rFonts w:ascii="Arial Narrow" w:hAnsi="Arial Narrow"/>
              </w:rPr>
              <w:t>roce</w:t>
            </w:r>
            <w:r w:rsidR="00DF6AE8" w:rsidRPr="00DF6AE8">
              <w:rPr>
                <w:rFonts w:ascii="Arial Narrow" w:hAnsi="Arial Narrow"/>
              </w:rPr>
              <w:t>dure</w:t>
            </w:r>
            <w:r w:rsidR="004A53CB" w:rsidRPr="00DF6AE8">
              <w:rPr>
                <w:rFonts w:ascii="Arial Narrow" w:hAnsi="Arial Narrow"/>
              </w:rPr>
              <w:t>s</w:t>
            </w:r>
            <w:r w:rsidR="00DF6AE8" w:rsidRPr="00DF6AE8">
              <w:rPr>
                <w:rFonts w:ascii="Arial Narrow" w:hAnsi="Arial Narrow"/>
              </w:rPr>
              <w:t xml:space="preserve"> in place</w:t>
            </w:r>
            <w:r w:rsidR="004A53CB" w:rsidRPr="00DF6AE8">
              <w:rPr>
                <w:rFonts w:ascii="Arial Narrow" w:hAnsi="Arial Narrow"/>
              </w:rPr>
              <w:t xml:space="preserve"> to identify information requirements, capture relevant information from reliable sources, both internal staff and external entities nor, process that data into information that is appropriate, current, complete, accurate, and accessible.</w:t>
            </w:r>
          </w:p>
        </w:tc>
      </w:tr>
    </w:tbl>
    <w:p w:rsidR="004A53CB" w:rsidRPr="00C77423" w:rsidRDefault="004A53CB" w:rsidP="004A53CB">
      <w:pPr>
        <w:rPr>
          <w:rFonts w:ascii="Arial Narrow" w:hAnsi="Arial Narrow"/>
        </w:rPr>
      </w:pPr>
    </w:p>
    <w:p w:rsidR="004A53CB" w:rsidRPr="00C77423" w:rsidRDefault="004A53CB" w:rsidP="004A53CB">
      <w:pPr>
        <w:rPr>
          <w:rFonts w:ascii="Arial Narrow" w:hAnsi="Arial Narrow"/>
          <w:sz w:val="24"/>
          <w:szCs w:val="24"/>
        </w:rPr>
      </w:pPr>
      <w:r w:rsidRPr="00C77423">
        <w:rPr>
          <w:rFonts w:ascii="Arial Narrow" w:hAnsi="Arial Narrow"/>
          <w:b/>
          <w:sz w:val="24"/>
          <w:szCs w:val="24"/>
        </w:rPr>
        <w:t>COMMENTS/EXPLANATIONS</w:t>
      </w:r>
    </w:p>
    <w:tbl>
      <w:tblPr>
        <w:tblStyle w:val="TableGrid"/>
        <w:tblW w:w="9560" w:type="dxa"/>
        <w:tblLook w:val="04A0" w:firstRow="1" w:lastRow="0" w:firstColumn="1" w:lastColumn="0" w:noHBand="0" w:noVBand="1"/>
      </w:tblPr>
      <w:tblGrid>
        <w:gridCol w:w="9560"/>
      </w:tblGrid>
      <w:tr w:rsidR="004A53CB" w:rsidRPr="00C77423" w:rsidTr="00EA6953">
        <w:trPr>
          <w:trHeight w:val="2357"/>
        </w:trPr>
        <w:tc>
          <w:tcPr>
            <w:tcW w:w="9560" w:type="dxa"/>
          </w:tcPr>
          <w:p w:rsidR="004A53CB" w:rsidRPr="00C77423" w:rsidRDefault="004A53CB" w:rsidP="00836796">
            <w:pPr>
              <w:rPr>
                <w:rFonts w:ascii="Arial Narrow" w:hAnsi="Arial Narrow"/>
              </w:rPr>
            </w:pPr>
          </w:p>
        </w:tc>
      </w:tr>
    </w:tbl>
    <w:p w:rsidR="00613147" w:rsidRPr="00C77423" w:rsidRDefault="00613147" w:rsidP="00613147">
      <w:pPr>
        <w:rPr>
          <w:rFonts w:ascii="Arial Narrow" w:hAnsi="Arial Narrow"/>
          <w:b/>
          <w:sz w:val="24"/>
          <w:szCs w:val="24"/>
        </w:rPr>
      </w:pPr>
      <w:r w:rsidRPr="00C77423">
        <w:rPr>
          <w:rFonts w:ascii="Arial Narrow" w:hAnsi="Arial Narrow"/>
          <w:b/>
          <w:sz w:val="24"/>
          <w:szCs w:val="24"/>
        </w:rPr>
        <w:lastRenderedPageBreak/>
        <w:t>EVALUATION FACTOR—Internal Communication</w:t>
      </w:r>
      <w:r>
        <w:rPr>
          <w:rFonts w:ascii="Arial Narrow" w:hAnsi="Arial Narrow"/>
          <w:b/>
          <w:sz w:val="24"/>
          <w:szCs w:val="24"/>
        </w:rPr>
        <w:t xml:space="preserve"> (</w:t>
      </w:r>
      <w:r w:rsidR="00524A89">
        <w:rPr>
          <w:rFonts w:ascii="Arial Narrow" w:hAnsi="Arial Narrow"/>
          <w:b/>
          <w:sz w:val="24"/>
          <w:szCs w:val="24"/>
        </w:rPr>
        <w:t xml:space="preserve">SAAM </w:t>
      </w:r>
      <w:r>
        <w:rPr>
          <w:rFonts w:ascii="Arial Narrow" w:hAnsi="Arial Narrow"/>
          <w:b/>
          <w:sz w:val="24"/>
          <w:szCs w:val="24"/>
        </w:rPr>
        <w:t>20.26.40)</w:t>
      </w:r>
    </w:p>
    <w:p w:rsidR="00613147" w:rsidRDefault="00D3106D" w:rsidP="00613147">
      <w:pPr>
        <w:rPr>
          <w:rFonts w:ascii="Arial Narrow" w:hAnsi="Arial Narrow"/>
        </w:rPr>
      </w:pPr>
      <w:r>
        <w:rPr>
          <w:rFonts w:ascii="Arial Narrow" w:hAnsi="Arial Narrow"/>
        </w:rPr>
        <w:t xml:space="preserve">It is essential, if internal controls are to function properly, that there be clear lines of communication throughout the agency occurring in all directions.  </w:t>
      </w:r>
    </w:p>
    <w:p w:rsidR="001033BC" w:rsidRPr="00C77423" w:rsidRDefault="001033BC" w:rsidP="00613147">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C77423" w:rsidRDefault="00613147"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613147" w:rsidRPr="00C77423" w:rsidRDefault="00613147" w:rsidP="00836796">
            <w:pPr>
              <w:rPr>
                <w:rFonts w:ascii="Arial Narrow" w:hAnsi="Arial Narrow"/>
              </w:rPr>
            </w:pPr>
            <w:r w:rsidRPr="00C77423">
              <w:rPr>
                <w:rFonts w:ascii="Arial Narrow" w:hAnsi="Arial Narrow"/>
                <w:b/>
              </w:rPr>
              <w:t>DEFINITION</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7F4422">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613147" w:rsidRPr="00DF6AE8" w:rsidRDefault="00F9645D" w:rsidP="000B1E6B">
            <w:pPr>
              <w:rPr>
                <w:rFonts w:ascii="Arial Narrow" w:hAnsi="Arial Narrow"/>
              </w:rPr>
            </w:pPr>
            <w:r>
              <w:rPr>
                <w:rFonts w:ascii="Arial Narrow" w:hAnsi="Arial Narrow"/>
              </w:rPr>
              <w:t>There are e</w:t>
            </w:r>
            <w:r w:rsidR="00613147" w:rsidRPr="00DF6AE8">
              <w:rPr>
                <w:rFonts w:ascii="Arial Narrow" w:hAnsi="Arial Narrow"/>
              </w:rPr>
              <w:t xml:space="preserve">stablished clear lines of communication occurring in all directions within the agency </w:t>
            </w:r>
            <w:r w:rsidR="003830DA" w:rsidRPr="00DF6AE8">
              <w:rPr>
                <w:rFonts w:ascii="Arial Narrow" w:hAnsi="Arial Narrow"/>
              </w:rPr>
              <w:t>including hotlines and whistleblower</w:t>
            </w:r>
            <w:r w:rsidR="005F13D0">
              <w:rPr>
                <w:rFonts w:ascii="Arial Narrow" w:hAnsi="Arial Narrow"/>
              </w:rPr>
              <w:t xml:space="preserve"> programs</w:t>
            </w:r>
            <w:r w:rsidR="003830DA" w:rsidRPr="00DF6AE8">
              <w:rPr>
                <w:rFonts w:ascii="Arial Narrow" w:hAnsi="Arial Narrow"/>
              </w:rPr>
              <w:t xml:space="preserve"> </w:t>
            </w:r>
            <w:r w:rsidR="00877859" w:rsidRPr="00DF6AE8">
              <w:rPr>
                <w:rFonts w:ascii="Arial Narrow" w:hAnsi="Arial Narrow"/>
              </w:rPr>
              <w:t>of which employees have been made aware.</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7F4422">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613147" w:rsidRPr="00DF6AE8" w:rsidRDefault="00613147" w:rsidP="007F4422">
            <w:pPr>
              <w:rPr>
                <w:rFonts w:ascii="Arial Narrow" w:hAnsi="Arial Narrow"/>
              </w:rPr>
            </w:pPr>
            <w:r w:rsidRPr="00DF6AE8">
              <w:rPr>
                <w:rFonts w:ascii="Arial Narrow" w:hAnsi="Arial Narrow"/>
              </w:rPr>
              <w:t>Although there are lines for communication within the agency, It does not appear the flow is occurring in all directions</w:t>
            </w:r>
            <w:r w:rsidR="000B1E6B" w:rsidRPr="00DF6AE8">
              <w:rPr>
                <w:rFonts w:ascii="Arial Narrow" w:hAnsi="Arial Narrow"/>
              </w:rPr>
              <w:t>.</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7F4422">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613147" w:rsidRPr="00DF6AE8" w:rsidRDefault="00613147" w:rsidP="007F4422">
            <w:pPr>
              <w:rPr>
                <w:rFonts w:ascii="Arial Narrow" w:hAnsi="Arial Narrow"/>
              </w:rPr>
            </w:pPr>
            <w:r w:rsidRPr="00DF6AE8">
              <w:rPr>
                <w:rFonts w:ascii="Arial Narrow" w:hAnsi="Arial Narrow"/>
              </w:rPr>
              <w:t>There are no clear lines of communication wi</w:t>
            </w:r>
            <w:r w:rsidR="005F4F03">
              <w:rPr>
                <w:rFonts w:ascii="Arial Narrow" w:hAnsi="Arial Narrow"/>
              </w:rPr>
              <w:t>thin the agency.</w:t>
            </w:r>
          </w:p>
        </w:tc>
      </w:tr>
    </w:tbl>
    <w:p w:rsidR="00613147" w:rsidRPr="00C77423" w:rsidRDefault="00613147" w:rsidP="00613147">
      <w:pPr>
        <w:rPr>
          <w:rFonts w:ascii="Arial Narrow" w:hAnsi="Arial Narrow"/>
        </w:rPr>
      </w:pPr>
    </w:p>
    <w:p w:rsidR="00613147" w:rsidRPr="00C77423" w:rsidRDefault="00613147" w:rsidP="00613147">
      <w:pPr>
        <w:rPr>
          <w:rFonts w:ascii="Arial Narrow" w:hAnsi="Arial Narrow"/>
          <w:sz w:val="24"/>
          <w:szCs w:val="24"/>
        </w:rPr>
      </w:pPr>
      <w:r w:rsidRPr="00C77423">
        <w:rPr>
          <w:rFonts w:ascii="Arial Narrow" w:hAnsi="Arial Narrow"/>
          <w:b/>
          <w:sz w:val="24"/>
          <w:szCs w:val="24"/>
        </w:rPr>
        <w:t>COMMENTS/EXPLANATIONS</w:t>
      </w:r>
    </w:p>
    <w:tbl>
      <w:tblPr>
        <w:tblStyle w:val="TableGrid"/>
        <w:tblW w:w="9547" w:type="dxa"/>
        <w:tblLook w:val="04A0" w:firstRow="1" w:lastRow="0" w:firstColumn="1" w:lastColumn="0" w:noHBand="0" w:noVBand="1"/>
      </w:tblPr>
      <w:tblGrid>
        <w:gridCol w:w="9547"/>
      </w:tblGrid>
      <w:tr w:rsidR="00613147" w:rsidRPr="00C77423" w:rsidTr="005F4F03">
        <w:trPr>
          <w:trHeight w:val="2571"/>
        </w:trPr>
        <w:tc>
          <w:tcPr>
            <w:tcW w:w="9547" w:type="dxa"/>
          </w:tcPr>
          <w:p w:rsidR="00613147" w:rsidRPr="00C77423" w:rsidRDefault="00613147" w:rsidP="00836796">
            <w:pPr>
              <w:rPr>
                <w:rFonts w:ascii="Arial Narrow" w:hAnsi="Arial Narrow"/>
              </w:rPr>
            </w:pPr>
          </w:p>
        </w:tc>
      </w:tr>
    </w:tbl>
    <w:p w:rsidR="007F3371" w:rsidRDefault="007F3371" w:rsidP="00613147">
      <w:pPr>
        <w:rPr>
          <w:rFonts w:ascii="Arial Narrow" w:hAnsi="Arial Narrow"/>
          <w:b/>
          <w:sz w:val="24"/>
          <w:szCs w:val="24"/>
        </w:rPr>
      </w:pPr>
    </w:p>
    <w:p w:rsidR="00613147" w:rsidRPr="00C77423" w:rsidRDefault="00613147" w:rsidP="00613147">
      <w:pPr>
        <w:rPr>
          <w:rFonts w:ascii="Arial Narrow" w:hAnsi="Arial Narrow"/>
          <w:b/>
          <w:sz w:val="24"/>
          <w:szCs w:val="24"/>
        </w:rPr>
      </w:pPr>
      <w:r>
        <w:rPr>
          <w:rFonts w:ascii="Arial Narrow" w:hAnsi="Arial Narrow"/>
          <w:b/>
          <w:sz w:val="24"/>
          <w:szCs w:val="24"/>
        </w:rPr>
        <w:t>EVALUATION FACTOR—Ex</w:t>
      </w:r>
      <w:r w:rsidRPr="00C77423">
        <w:rPr>
          <w:rFonts w:ascii="Arial Narrow" w:hAnsi="Arial Narrow"/>
          <w:b/>
          <w:sz w:val="24"/>
          <w:szCs w:val="24"/>
        </w:rPr>
        <w:t>ternal Communication</w:t>
      </w:r>
      <w:r w:rsidR="006A1DBC">
        <w:rPr>
          <w:rFonts w:ascii="Arial Narrow" w:hAnsi="Arial Narrow"/>
          <w:b/>
          <w:sz w:val="24"/>
          <w:szCs w:val="24"/>
        </w:rPr>
        <w:t xml:space="preserve"> (</w:t>
      </w:r>
      <w:r w:rsidR="00F9645D">
        <w:rPr>
          <w:rFonts w:ascii="Arial Narrow" w:hAnsi="Arial Narrow"/>
          <w:b/>
          <w:sz w:val="24"/>
          <w:szCs w:val="24"/>
        </w:rPr>
        <w:t xml:space="preserve">SAAM </w:t>
      </w:r>
      <w:r w:rsidR="006A1DBC">
        <w:rPr>
          <w:rFonts w:ascii="Arial Narrow" w:hAnsi="Arial Narrow"/>
          <w:b/>
          <w:sz w:val="24"/>
          <w:szCs w:val="24"/>
        </w:rPr>
        <w:t>20.26.5</w:t>
      </w:r>
      <w:r>
        <w:rPr>
          <w:rFonts w:ascii="Arial Narrow" w:hAnsi="Arial Narrow"/>
          <w:b/>
          <w:sz w:val="24"/>
          <w:szCs w:val="24"/>
        </w:rPr>
        <w:t>0)</w:t>
      </w:r>
    </w:p>
    <w:p w:rsidR="00613147" w:rsidRPr="00C77423" w:rsidRDefault="001033BC" w:rsidP="00613147">
      <w:pPr>
        <w:rPr>
          <w:rFonts w:ascii="Arial Narrow" w:hAnsi="Arial Narrow"/>
          <w:b/>
        </w:rPr>
      </w:pPr>
      <w:r>
        <w:rPr>
          <w:rFonts w:ascii="Arial Narrow" w:hAnsi="Arial Narrow"/>
        </w:rPr>
        <w:t>In order</w:t>
      </w:r>
      <w:r w:rsidR="00613147">
        <w:rPr>
          <w:rFonts w:ascii="Arial Narrow" w:hAnsi="Arial Narrow"/>
        </w:rPr>
        <w:t xml:space="preserve"> to maintain relationships</w:t>
      </w:r>
      <w:r>
        <w:rPr>
          <w:rFonts w:ascii="Arial Narrow" w:hAnsi="Arial Narrow"/>
        </w:rPr>
        <w:t xml:space="preserve">, </w:t>
      </w:r>
      <w:r w:rsidR="00877859">
        <w:rPr>
          <w:rFonts w:ascii="Arial Narrow" w:hAnsi="Arial Narrow"/>
        </w:rPr>
        <w:t xml:space="preserve">it is imperative that </w:t>
      </w:r>
      <w:r>
        <w:rPr>
          <w:rFonts w:ascii="Arial Narrow" w:hAnsi="Arial Narrow"/>
        </w:rPr>
        <w:t>m</w:t>
      </w:r>
      <w:r w:rsidR="00613147" w:rsidRPr="00C77423">
        <w:rPr>
          <w:rFonts w:ascii="Arial Narrow" w:hAnsi="Arial Narrow"/>
        </w:rPr>
        <w:t>anagemen</w:t>
      </w:r>
      <w:r w:rsidR="00877859">
        <w:rPr>
          <w:rFonts w:ascii="Arial Narrow" w:hAnsi="Arial Narrow"/>
        </w:rPr>
        <w:t>t communicate</w:t>
      </w:r>
      <w:r w:rsidR="00613147">
        <w:rPr>
          <w:rFonts w:ascii="Arial Narrow" w:hAnsi="Arial Narrow"/>
        </w:rPr>
        <w:t xml:space="preserve"> relevant and</w:t>
      </w:r>
      <w:r w:rsidR="00877859">
        <w:rPr>
          <w:rFonts w:ascii="Arial Narrow" w:hAnsi="Arial Narrow"/>
        </w:rPr>
        <w:t xml:space="preserve"> timely information</w:t>
      </w:r>
      <w:r w:rsidR="00D13BA5">
        <w:rPr>
          <w:rFonts w:ascii="Arial Narrow" w:hAnsi="Arial Narrow"/>
        </w:rPr>
        <w:t xml:space="preserve"> to external parties. Likewise, management and other personnel </w:t>
      </w:r>
      <w:r w:rsidR="00877859">
        <w:rPr>
          <w:rFonts w:ascii="Arial Narrow" w:hAnsi="Arial Narrow"/>
        </w:rPr>
        <w:t xml:space="preserve">must </w:t>
      </w:r>
      <w:r w:rsidR="00D13BA5">
        <w:rPr>
          <w:rFonts w:ascii="Arial Narrow" w:hAnsi="Arial Narrow"/>
        </w:rPr>
        <w:t xml:space="preserve">stay abreast of new matters relevant to their area of responsibility in order to identify and respond to changes that may impact agency objectives and internal controls. </w:t>
      </w:r>
      <w:r w:rsidR="00613147" w:rsidRPr="00C77423">
        <w:rPr>
          <w:rFonts w:ascii="Arial Narrow" w:hAnsi="Arial Narrow"/>
        </w:rPr>
        <w:t xml:space="preserve">  </w:t>
      </w:r>
    </w:p>
    <w:p w:rsidR="00613147" w:rsidRPr="00C77423" w:rsidRDefault="00613147" w:rsidP="00613147">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C77423" w:rsidRDefault="00613147"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613147" w:rsidRPr="00C77423" w:rsidRDefault="00613147" w:rsidP="00836796">
            <w:pPr>
              <w:rPr>
                <w:rFonts w:ascii="Arial Narrow" w:hAnsi="Arial Narrow"/>
              </w:rPr>
            </w:pPr>
            <w:r w:rsidRPr="00C77423">
              <w:rPr>
                <w:rFonts w:ascii="Arial Narrow" w:hAnsi="Arial Narrow"/>
                <w:b/>
              </w:rPr>
              <w:t>DEFINITION</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DF6AE8">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613147" w:rsidRPr="001363C2" w:rsidRDefault="00877859" w:rsidP="00DF6AE8">
            <w:pPr>
              <w:rPr>
                <w:rFonts w:ascii="Arial Narrow" w:hAnsi="Arial Narrow"/>
              </w:rPr>
            </w:pPr>
            <w:r>
              <w:rPr>
                <w:rFonts w:ascii="Arial Narrow" w:hAnsi="Arial Narrow"/>
              </w:rPr>
              <w:t xml:space="preserve">Management has established lines of open communication for the </w:t>
            </w:r>
            <w:r w:rsidR="00E132C4">
              <w:rPr>
                <w:rFonts w:ascii="Arial Narrow" w:hAnsi="Arial Narrow"/>
              </w:rPr>
              <w:t>exchange</w:t>
            </w:r>
            <w:r>
              <w:rPr>
                <w:rFonts w:ascii="Arial Narrow" w:hAnsi="Arial Narrow"/>
              </w:rPr>
              <w:t xml:space="preserve"> of relevant and timely information</w:t>
            </w:r>
            <w:r w:rsidR="00E132C4">
              <w:rPr>
                <w:rFonts w:ascii="Arial Narrow" w:hAnsi="Arial Narrow"/>
              </w:rPr>
              <w:t xml:space="preserve"> to external parties to</w:t>
            </w:r>
            <w:r>
              <w:rPr>
                <w:rFonts w:ascii="Arial Narrow" w:hAnsi="Arial Narrow"/>
              </w:rPr>
              <w:t xml:space="preserve"> maintain relationships as well as </w:t>
            </w:r>
            <w:r w:rsidR="00E132C4">
              <w:rPr>
                <w:rFonts w:ascii="Arial Narrow" w:hAnsi="Arial Narrow"/>
              </w:rPr>
              <w:t xml:space="preserve">from external parties to </w:t>
            </w:r>
            <w:r>
              <w:rPr>
                <w:rFonts w:ascii="Arial Narrow" w:hAnsi="Arial Narrow"/>
              </w:rPr>
              <w:t>stay</w:t>
            </w:r>
            <w:r w:rsidR="00E132C4">
              <w:rPr>
                <w:rFonts w:ascii="Arial Narrow" w:hAnsi="Arial Narrow"/>
              </w:rPr>
              <w:t xml:space="preserve"> informed</w:t>
            </w:r>
            <w:r>
              <w:rPr>
                <w:rFonts w:ascii="Arial Narrow" w:hAnsi="Arial Narrow"/>
              </w:rPr>
              <w:t xml:space="preserve"> of</w:t>
            </w:r>
            <w:r w:rsidR="00E132C4">
              <w:rPr>
                <w:rFonts w:ascii="Arial Narrow" w:hAnsi="Arial Narrow"/>
              </w:rPr>
              <w:t xml:space="preserve"> and address</w:t>
            </w:r>
            <w:r>
              <w:rPr>
                <w:rFonts w:ascii="Arial Narrow" w:hAnsi="Arial Narrow"/>
              </w:rPr>
              <w:t xml:space="preserve"> changes that may impact operations and/or internal controls. </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DF6AE8">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613147" w:rsidRPr="001363C2" w:rsidRDefault="00E132C4" w:rsidP="00DF6AE8">
            <w:pPr>
              <w:rPr>
                <w:rFonts w:ascii="Arial Narrow" w:hAnsi="Arial Narrow"/>
              </w:rPr>
            </w:pPr>
            <w:r>
              <w:rPr>
                <w:rFonts w:ascii="Arial Narrow" w:hAnsi="Arial Narrow"/>
              </w:rPr>
              <w:t>Management has established lines of communication for the dissemination of relevant and timely information with external parties to maintain relationships; however, there d</w:t>
            </w:r>
            <w:r w:rsidR="00140C5E">
              <w:rPr>
                <w:rFonts w:ascii="Arial Narrow" w:hAnsi="Arial Narrow"/>
              </w:rPr>
              <w:t>o not appear to be open lines to receive</w:t>
            </w:r>
            <w:r>
              <w:rPr>
                <w:rFonts w:ascii="Arial Narrow" w:hAnsi="Arial Narrow"/>
              </w:rPr>
              <w:t xml:space="preserve"> communicati</w:t>
            </w:r>
            <w:r w:rsidR="00140C5E">
              <w:rPr>
                <w:rFonts w:ascii="Arial Narrow" w:hAnsi="Arial Narrow"/>
              </w:rPr>
              <w:t>on related to</w:t>
            </w:r>
            <w:r>
              <w:rPr>
                <w:rFonts w:ascii="Arial Narrow" w:hAnsi="Arial Narrow"/>
              </w:rPr>
              <w:t xml:space="preserve"> changes that may impact operations and/or internal controls</w:t>
            </w:r>
            <w:r w:rsidRPr="005F4F03">
              <w:rPr>
                <w:rFonts w:ascii="Arial Narrow" w:hAnsi="Arial Narrow"/>
                <w:color w:val="FF0000"/>
              </w:rPr>
              <w:t>.</w:t>
            </w:r>
            <w:r w:rsidR="005F4F03" w:rsidRPr="005F4F03">
              <w:rPr>
                <w:rFonts w:ascii="Arial Narrow" w:hAnsi="Arial Narrow"/>
                <w:color w:val="FF0000"/>
              </w:rPr>
              <w:t xml:space="preserve"> </w:t>
            </w:r>
            <w:r w:rsidR="005F4F03">
              <w:rPr>
                <w:rFonts w:ascii="Arial Narrow" w:hAnsi="Arial Narrow"/>
                <w:color w:val="FF0000"/>
              </w:rPr>
              <w:t xml:space="preserve">(Or vice </w:t>
            </w:r>
            <w:r w:rsidR="005F4F03" w:rsidRPr="005F4F03">
              <w:rPr>
                <w:rFonts w:ascii="Arial Narrow" w:hAnsi="Arial Narrow"/>
                <w:color w:val="FF0000"/>
              </w:rPr>
              <w:t>versa)</w:t>
            </w:r>
          </w:p>
        </w:tc>
      </w:tr>
      <w:tr w:rsidR="00613147" w:rsidRPr="00C77423" w:rsidTr="00836796">
        <w:tc>
          <w:tcPr>
            <w:tcW w:w="2178" w:type="dxa"/>
            <w:tcBorders>
              <w:top w:val="single" w:sz="6" w:space="0" w:color="auto"/>
              <w:left w:val="single" w:sz="6" w:space="0" w:color="auto"/>
              <w:bottom w:val="single" w:sz="6" w:space="0" w:color="auto"/>
              <w:right w:val="single" w:sz="6" w:space="0" w:color="auto"/>
            </w:tcBorders>
          </w:tcPr>
          <w:p w:rsidR="00613147" w:rsidRPr="001363C2" w:rsidRDefault="00613147" w:rsidP="00DF6AE8">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613147" w:rsidRPr="001363C2" w:rsidRDefault="00E132C4" w:rsidP="00DF6AE8">
            <w:pPr>
              <w:rPr>
                <w:rFonts w:ascii="Arial Narrow" w:hAnsi="Arial Narrow"/>
              </w:rPr>
            </w:pPr>
            <w:r>
              <w:rPr>
                <w:rFonts w:ascii="Arial Narrow" w:hAnsi="Arial Narrow"/>
              </w:rPr>
              <w:t xml:space="preserve">Management has no established lines of open communication with external parties.  </w:t>
            </w:r>
          </w:p>
        </w:tc>
      </w:tr>
    </w:tbl>
    <w:p w:rsidR="00613147" w:rsidRPr="00C77423" w:rsidRDefault="00613147" w:rsidP="00613147">
      <w:pPr>
        <w:rPr>
          <w:rFonts w:ascii="Arial Narrow" w:hAnsi="Arial Narrow"/>
        </w:rPr>
      </w:pPr>
    </w:p>
    <w:p w:rsidR="00613147" w:rsidRPr="00C77423" w:rsidRDefault="00613147" w:rsidP="00613147">
      <w:pPr>
        <w:rPr>
          <w:rFonts w:ascii="Arial Narrow" w:hAnsi="Arial Narrow"/>
          <w:sz w:val="24"/>
          <w:szCs w:val="24"/>
        </w:rPr>
      </w:pPr>
      <w:r w:rsidRPr="00C77423">
        <w:rPr>
          <w:rFonts w:ascii="Arial Narrow" w:hAnsi="Arial Narrow"/>
          <w:b/>
          <w:sz w:val="24"/>
          <w:szCs w:val="24"/>
        </w:rPr>
        <w:t>COMMENTS/EXPLANATIONS</w:t>
      </w:r>
    </w:p>
    <w:tbl>
      <w:tblPr>
        <w:tblStyle w:val="TableGrid"/>
        <w:tblW w:w="9608" w:type="dxa"/>
        <w:tblLook w:val="04A0" w:firstRow="1" w:lastRow="0" w:firstColumn="1" w:lastColumn="0" w:noHBand="0" w:noVBand="1"/>
      </w:tblPr>
      <w:tblGrid>
        <w:gridCol w:w="9608"/>
      </w:tblGrid>
      <w:tr w:rsidR="00613147" w:rsidRPr="00C77423" w:rsidTr="00F9645D">
        <w:trPr>
          <w:trHeight w:val="2527"/>
        </w:trPr>
        <w:tc>
          <w:tcPr>
            <w:tcW w:w="9608" w:type="dxa"/>
          </w:tcPr>
          <w:p w:rsidR="00613147" w:rsidRPr="00C77423" w:rsidRDefault="00613147" w:rsidP="00836796">
            <w:pPr>
              <w:rPr>
                <w:rFonts w:ascii="Arial Narrow" w:hAnsi="Arial Narrow"/>
              </w:rPr>
            </w:pPr>
          </w:p>
        </w:tc>
      </w:tr>
    </w:tbl>
    <w:p w:rsidR="005F13D0" w:rsidRDefault="005F13D0" w:rsidP="004A53CB">
      <w:pPr>
        <w:rPr>
          <w:rFonts w:ascii="Arial Narrow" w:hAnsi="Arial Narrow"/>
          <w:b/>
          <w:sz w:val="24"/>
          <w:szCs w:val="24"/>
        </w:rPr>
      </w:pPr>
    </w:p>
    <w:p w:rsidR="004A53CB" w:rsidRPr="00C77423" w:rsidRDefault="004A53CB" w:rsidP="004A53CB">
      <w:pPr>
        <w:rPr>
          <w:rFonts w:ascii="Arial Narrow" w:hAnsi="Arial Narrow"/>
          <w:b/>
          <w:sz w:val="24"/>
          <w:szCs w:val="24"/>
        </w:rPr>
      </w:pPr>
      <w:r>
        <w:rPr>
          <w:rFonts w:ascii="Arial Narrow" w:hAnsi="Arial Narrow"/>
          <w:b/>
          <w:sz w:val="24"/>
          <w:szCs w:val="24"/>
        </w:rPr>
        <w:lastRenderedPageBreak/>
        <w:t>EVALUATION FACTOR—Monitoring</w:t>
      </w:r>
      <w:r w:rsidRPr="00C77423">
        <w:rPr>
          <w:rFonts w:ascii="Arial Narrow" w:hAnsi="Arial Narrow"/>
          <w:b/>
          <w:sz w:val="24"/>
          <w:szCs w:val="24"/>
        </w:rPr>
        <w:t xml:space="preserve"> Activities</w:t>
      </w:r>
      <w:r>
        <w:rPr>
          <w:rFonts w:ascii="Arial Narrow" w:hAnsi="Arial Narrow"/>
          <w:b/>
          <w:sz w:val="24"/>
          <w:szCs w:val="24"/>
        </w:rPr>
        <w:t xml:space="preserve"> (</w:t>
      </w:r>
      <w:r w:rsidR="00F9645D">
        <w:rPr>
          <w:rFonts w:ascii="Arial Narrow" w:hAnsi="Arial Narrow"/>
          <w:b/>
          <w:sz w:val="24"/>
          <w:szCs w:val="24"/>
        </w:rPr>
        <w:t xml:space="preserve">SAAM </w:t>
      </w:r>
      <w:r>
        <w:rPr>
          <w:rFonts w:ascii="Arial Narrow" w:hAnsi="Arial Narrow"/>
          <w:b/>
          <w:sz w:val="24"/>
          <w:szCs w:val="24"/>
        </w:rPr>
        <w:t>20.28.40</w:t>
      </w:r>
      <w:r w:rsidR="006A1DBC">
        <w:rPr>
          <w:rFonts w:ascii="Arial Narrow" w:hAnsi="Arial Narrow"/>
          <w:b/>
          <w:sz w:val="24"/>
          <w:szCs w:val="24"/>
        </w:rPr>
        <w:t>)</w:t>
      </w:r>
    </w:p>
    <w:p w:rsidR="004A53CB" w:rsidRPr="00F37836" w:rsidRDefault="004A53CB" w:rsidP="004A53CB">
      <w:pPr>
        <w:pStyle w:val="Default"/>
        <w:rPr>
          <w:rFonts w:ascii="Arial Narrow" w:hAnsi="Arial Narrow"/>
          <w:sz w:val="20"/>
          <w:szCs w:val="20"/>
        </w:rPr>
      </w:pPr>
      <w:r w:rsidRPr="00F37836">
        <w:rPr>
          <w:rFonts w:ascii="Arial Narrow" w:hAnsi="Arial Narrow"/>
          <w:sz w:val="20"/>
          <w:szCs w:val="20"/>
        </w:rPr>
        <w:t>A control activity responds to a specific risk, while a monitoring activity assesses whether</w:t>
      </w:r>
      <w:r>
        <w:rPr>
          <w:rFonts w:ascii="Arial Narrow" w:hAnsi="Arial Narrow"/>
          <w:sz w:val="20"/>
          <w:szCs w:val="20"/>
        </w:rPr>
        <w:t xml:space="preserve"> those controls</w:t>
      </w:r>
      <w:r w:rsidRPr="00F37836">
        <w:rPr>
          <w:rFonts w:ascii="Arial Narrow" w:hAnsi="Arial Narrow"/>
          <w:sz w:val="20"/>
          <w:szCs w:val="20"/>
        </w:rPr>
        <w:t xml:space="preserve"> are operating as intended.</w:t>
      </w:r>
    </w:p>
    <w:p w:rsidR="004A53CB" w:rsidRPr="00C77423" w:rsidRDefault="004A53CB" w:rsidP="004A53CB">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C77423" w:rsidRDefault="004A53CB"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4A53CB" w:rsidRPr="00C77423" w:rsidRDefault="004A53CB" w:rsidP="00836796">
            <w:pPr>
              <w:rPr>
                <w:rFonts w:ascii="Arial Narrow" w:hAnsi="Arial Narrow"/>
              </w:rPr>
            </w:pPr>
            <w:r w:rsidRPr="00C77423">
              <w:rPr>
                <w:rFonts w:ascii="Arial Narrow" w:hAnsi="Arial Narrow"/>
                <w:b/>
              </w:rPr>
              <w:t>DEFINITION</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4A53CB" w:rsidRPr="001363C2" w:rsidRDefault="004A53CB" w:rsidP="007F4422">
            <w:pPr>
              <w:rPr>
                <w:rFonts w:ascii="Arial Narrow" w:hAnsi="Arial Narrow"/>
              </w:rPr>
            </w:pPr>
            <w:r>
              <w:rPr>
                <w:rFonts w:ascii="Arial Narrow" w:hAnsi="Arial Narrow"/>
              </w:rPr>
              <w:t xml:space="preserve">Management has procedures in place for monitoring and evaluating the results of internal controls to determine whether controls are operating effectively and as intended. </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4A53CB" w:rsidRPr="001363C2" w:rsidRDefault="004A53CB" w:rsidP="007F4422">
            <w:pPr>
              <w:rPr>
                <w:rFonts w:ascii="Arial Narrow" w:hAnsi="Arial Narrow"/>
              </w:rPr>
            </w:pPr>
            <w:r>
              <w:rPr>
                <w:rFonts w:ascii="Arial Narrow" w:hAnsi="Arial Narrow"/>
              </w:rPr>
              <w:t>Management has procedures in place for monitoring internal controls, but does not appear to be evaluating results to determine whether they are operating effectively.</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1363C2" w:rsidRDefault="004A53CB" w:rsidP="007F4422">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4A53CB" w:rsidRPr="001363C2" w:rsidRDefault="004A53CB" w:rsidP="007F4422">
            <w:pPr>
              <w:rPr>
                <w:rFonts w:ascii="Arial Narrow" w:hAnsi="Arial Narrow"/>
              </w:rPr>
            </w:pPr>
            <w:r>
              <w:rPr>
                <w:rFonts w:ascii="Arial Narrow" w:hAnsi="Arial Narrow"/>
              </w:rPr>
              <w:t xml:space="preserve">Management does not have procedures in place for monitoring internal controls. </w:t>
            </w:r>
          </w:p>
        </w:tc>
      </w:tr>
    </w:tbl>
    <w:p w:rsidR="004A53CB" w:rsidRPr="00C77423" w:rsidRDefault="004A53CB" w:rsidP="004A53CB">
      <w:pPr>
        <w:rPr>
          <w:rFonts w:ascii="Arial Narrow" w:hAnsi="Arial Narrow"/>
        </w:rPr>
      </w:pPr>
    </w:p>
    <w:p w:rsidR="004A53CB" w:rsidRPr="00C77423" w:rsidRDefault="004A53CB" w:rsidP="004A53CB">
      <w:pPr>
        <w:rPr>
          <w:rFonts w:ascii="Arial Narrow" w:hAnsi="Arial Narrow"/>
          <w:sz w:val="24"/>
          <w:szCs w:val="24"/>
        </w:rPr>
      </w:pPr>
      <w:r w:rsidRPr="00C77423">
        <w:rPr>
          <w:rFonts w:ascii="Arial Narrow" w:hAnsi="Arial Narrow"/>
          <w:b/>
          <w:sz w:val="24"/>
          <w:szCs w:val="24"/>
        </w:rPr>
        <w:t>COMMENTS/EXPLANATIONS</w:t>
      </w:r>
    </w:p>
    <w:tbl>
      <w:tblPr>
        <w:tblStyle w:val="TableGrid"/>
        <w:tblW w:w="9560" w:type="dxa"/>
        <w:tblLook w:val="04A0" w:firstRow="1" w:lastRow="0" w:firstColumn="1" w:lastColumn="0" w:noHBand="0" w:noVBand="1"/>
      </w:tblPr>
      <w:tblGrid>
        <w:gridCol w:w="9560"/>
      </w:tblGrid>
      <w:tr w:rsidR="004A53CB" w:rsidRPr="00C77423" w:rsidTr="005F4F03">
        <w:trPr>
          <w:trHeight w:val="3077"/>
        </w:trPr>
        <w:tc>
          <w:tcPr>
            <w:tcW w:w="9560" w:type="dxa"/>
          </w:tcPr>
          <w:p w:rsidR="004A53CB" w:rsidRPr="00C77423" w:rsidRDefault="004A53CB" w:rsidP="00836796">
            <w:pPr>
              <w:rPr>
                <w:rFonts w:ascii="Arial Narrow" w:hAnsi="Arial Narrow"/>
              </w:rPr>
            </w:pPr>
          </w:p>
        </w:tc>
      </w:tr>
    </w:tbl>
    <w:p w:rsidR="007F3371" w:rsidRDefault="007F3371" w:rsidP="004A53CB">
      <w:pPr>
        <w:rPr>
          <w:rFonts w:ascii="Arial Narrow" w:hAnsi="Arial Narrow"/>
          <w:b/>
          <w:sz w:val="24"/>
          <w:szCs w:val="24"/>
        </w:rPr>
      </w:pPr>
    </w:p>
    <w:p w:rsidR="004A53CB" w:rsidRPr="00C77423" w:rsidRDefault="004A53CB" w:rsidP="004A53CB">
      <w:pPr>
        <w:rPr>
          <w:rFonts w:ascii="Arial Narrow" w:hAnsi="Arial Narrow"/>
          <w:b/>
          <w:sz w:val="24"/>
          <w:szCs w:val="24"/>
        </w:rPr>
      </w:pPr>
      <w:r>
        <w:rPr>
          <w:rFonts w:ascii="Arial Narrow" w:hAnsi="Arial Narrow"/>
          <w:b/>
          <w:sz w:val="24"/>
          <w:szCs w:val="24"/>
        </w:rPr>
        <w:t>EVALUATION FACTOR—Evaluates and Communicates Deficiencies (</w:t>
      </w:r>
      <w:r w:rsidR="00F9645D">
        <w:rPr>
          <w:rFonts w:ascii="Arial Narrow" w:hAnsi="Arial Narrow"/>
          <w:b/>
          <w:sz w:val="24"/>
          <w:szCs w:val="24"/>
        </w:rPr>
        <w:t xml:space="preserve">SAAM </w:t>
      </w:r>
      <w:r>
        <w:rPr>
          <w:rFonts w:ascii="Arial Narrow" w:hAnsi="Arial Narrow"/>
          <w:b/>
          <w:sz w:val="24"/>
          <w:szCs w:val="24"/>
        </w:rPr>
        <w:t>20.28.50</w:t>
      </w:r>
      <w:r w:rsidR="005F4F03">
        <w:rPr>
          <w:rFonts w:ascii="Arial Narrow" w:hAnsi="Arial Narrow"/>
          <w:b/>
          <w:sz w:val="24"/>
          <w:szCs w:val="24"/>
        </w:rPr>
        <w:t>)</w:t>
      </w:r>
    </w:p>
    <w:p w:rsidR="004A53CB" w:rsidRPr="00B5370C" w:rsidRDefault="004A53CB" w:rsidP="004A53CB">
      <w:pPr>
        <w:pStyle w:val="Default"/>
        <w:rPr>
          <w:rFonts w:ascii="Arial Narrow" w:hAnsi="Arial Narrow"/>
          <w:sz w:val="20"/>
          <w:szCs w:val="20"/>
        </w:rPr>
      </w:pPr>
      <w:r w:rsidRPr="00B5370C">
        <w:rPr>
          <w:rFonts w:ascii="Arial Narrow" w:hAnsi="Arial Narrow"/>
          <w:sz w:val="20"/>
          <w:szCs w:val="20"/>
        </w:rPr>
        <w:t xml:space="preserve">In order for controls to continue to operate effectively, management must evaluate and communicate deficiencies to parties responsible for taking corrective action. </w:t>
      </w:r>
    </w:p>
    <w:p w:rsidR="004A53CB" w:rsidRPr="00075D61" w:rsidRDefault="004A53CB" w:rsidP="004A53CB">
      <w:pPr>
        <w:rPr>
          <w:rFonts w:ascii="Arial Narrow" w:hAnsi="Arial Narrow"/>
          <w:highlight w:val="yellow"/>
        </w:rPr>
      </w:pPr>
    </w:p>
    <w:tbl>
      <w:tblPr>
        <w:tblW w:w="9558" w:type="dxa"/>
        <w:tblLayout w:type="fixed"/>
        <w:tblLook w:val="0000" w:firstRow="0" w:lastRow="0" w:firstColumn="0" w:lastColumn="0" w:noHBand="0" w:noVBand="0"/>
      </w:tblPr>
      <w:tblGrid>
        <w:gridCol w:w="2178"/>
        <w:gridCol w:w="7380"/>
      </w:tblGrid>
      <w:tr w:rsidR="004A53CB" w:rsidRPr="00075D61" w:rsidTr="00836796">
        <w:tc>
          <w:tcPr>
            <w:tcW w:w="2178" w:type="dxa"/>
            <w:tcBorders>
              <w:top w:val="single" w:sz="6" w:space="0" w:color="auto"/>
              <w:left w:val="single" w:sz="6" w:space="0" w:color="auto"/>
              <w:bottom w:val="single" w:sz="6" w:space="0" w:color="auto"/>
              <w:right w:val="single" w:sz="6" w:space="0" w:color="auto"/>
            </w:tcBorders>
          </w:tcPr>
          <w:p w:rsidR="004A53CB" w:rsidRPr="00B5370C" w:rsidRDefault="004A53CB" w:rsidP="00836796">
            <w:pPr>
              <w:rPr>
                <w:rFonts w:ascii="Arial Narrow" w:hAnsi="Arial Narrow"/>
              </w:rPr>
            </w:pPr>
            <w:r w:rsidRPr="00B5370C">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4A53CB" w:rsidRPr="00B5370C" w:rsidRDefault="004A53CB" w:rsidP="00836796">
            <w:pPr>
              <w:rPr>
                <w:rFonts w:ascii="Arial Narrow" w:hAnsi="Arial Narrow"/>
              </w:rPr>
            </w:pPr>
            <w:r w:rsidRPr="00B5370C">
              <w:rPr>
                <w:rFonts w:ascii="Arial Narrow" w:hAnsi="Arial Narrow"/>
                <w:b/>
              </w:rPr>
              <w:t>DEFINITION</w:t>
            </w:r>
          </w:p>
        </w:tc>
      </w:tr>
      <w:tr w:rsidR="004A53CB" w:rsidRPr="00075D61" w:rsidTr="00836796">
        <w:tc>
          <w:tcPr>
            <w:tcW w:w="2178" w:type="dxa"/>
            <w:tcBorders>
              <w:top w:val="single" w:sz="6" w:space="0" w:color="auto"/>
              <w:left w:val="single" w:sz="6" w:space="0" w:color="auto"/>
              <w:bottom w:val="single" w:sz="6" w:space="0" w:color="auto"/>
              <w:right w:val="single" w:sz="6" w:space="0" w:color="auto"/>
            </w:tcBorders>
          </w:tcPr>
          <w:p w:rsidR="004A53CB" w:rsidRPr="00B5370C" w:rsidRDefault="004A53CB" w:rsidP="00DF6AE8">
            <w:pPr>
              <w:jc w:val="center"/>
              <w:rPr>
                <w:rFonts w:ascii="Arial Narrow" w:hAnsi="Arial Narrow"/>
              </w:rPr>
            </w:pPr>
            <w:r w:rsidRPr="00B5370C">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4A53CB" w:rsidRPr="00B5370C" w:rsidRDefault="004A53CB" w:rsidP="00DF6AE8">
            <w:pPr>
              <w:rPr>
                <w:rFonts w:ascii="Arial Narrow" w:hAnsi="Arial Narrow"/>
              </w:rPr>
            </w:pPr>
            <w:r w:rsidRPr="00B5370C">
              <w:rPr>
                <w:rFonts w:ascii="Arial Narrow" w:hAnsi="Arial Narrow"/>
              </w:rPr>
              <w:t>Management has proce</w:t>
            </w:r>
            <w:r>
              <w:rPr>
                <w:rFonts w:ascii="Arial Narrow" w:hAnsi="Arial Narrow"/>
              </w:rPr>
              <w:t>dure</w:t>
            </w:r>
            <w:r w:rsidRPr="00B5370C">
              <w:rPr>
                <w:rFonts w:ascii="Arial Narrow" w:hAnsi="Arial Narrow"/>
              </w:rPr>
              <w:t xml:space="preserve">s in place for evaluating and documenting internal control issues and for communicating them to all parties responsible for taking corrective action. </w:t>
            </w:r>
          </w:p>
        </w:tc>
      </w:tr>
      <w:tr w:rsidR="004A53CB" w:rsidRPr="00075D61" w:rsidTr="00836796">
        <w:tc>
          <w:tcPr>
            <w:tcW w:w="2178" w:type="dxa"/>
            <w:tcBorders>
              <w:top w:val="single" w:sz="6" w:space="0" w:color="auto"/>
              <w:left w:val="single" w:sz="6" w:space="0" w:color="auto"/>
              <w:bottom w:val="single" w:sz="6" w:space="0" w:color="auto"/>
              <w:right w:val="single" w:sz="6" w:space="0" w:color="auto"/>
            </w:tcBorders>
          </w:tcPr>
          <w:p w:rsidR="004A53CB" w:rsidRPr="00BF2856" w:rsidRDefault="004A53CB" w:rsidP="00DF6AE8">
            <w:pPr>
              <w:jc w:val="center"/>
              <w:rPr>
                <w:rFonts w:ascii="Arial Narrow" w:hAnsi="Arial Narrow"/>
              </w:rPr>
            </w:pPr>
            <w:r w:rsidRPr="00BF2856">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4A53CB" w:rsidRPr="00BF2856" w:rsidRDefault="004A53CB" w:rsidP="00DF6AE8">
            <w:pPr>
              <w:rPr>
                <w:rFonts w:ascii="Arial Narrow" w:hAnsi="Arial Narrow"/>
              </w:rPr>
            </w:pPr>
            <w:r w:rsidRPr="00BF2856">
              <w:rPr>
                <w:rFonts w:ascii="Arial Narrow" w:hAnsi="Arial Narrow"/>
              </w:rPr>
              <w:t xml:space="preserve">Management has procedures in place for evaluating and documenting internal control issues, but the information does appear to be making it to those responsible for taking corrective action. </w:t>
            </w:r>
          </w:p>
        </w:tc>
      </w:tr>
      <w:tr w:rsidR="004A53CB" w:rsidRPr="00C77423" w:rsidTr="00836796">
        <w:tc>
          <w:tcPr>
            <w:tcW w:w="2178" w:type="dxa"/>
            <w:tcBorders>
              <w:top w:val="single" w:sz="6" w:space="0" w:color="auto"/>
              <w:left w:val="single" w:sz="6" w:space="0" w:color="auto"/>
              <w:bottom w:val="single" w:sz="6" w:space="0" w:color="auto"/>
              <w:right w:val="single" w:sz="6" w:space="0" w:color="auto"/>
            </w:tcBorders>
          </w:tcPr>
          <w:p w:rsidR="004A53CB" w:rsidRPr="00BF2856" w:rsidRDefault="004A53CB" w:rsidP="00DF6AE8">
            <w:pPr>
              <w:jc w:val="center"/>
              <w:rPr>
                <w:rFonts w:ascii="Arial Narrow" w:hAnsi="Arial Narrow"/>
              </w:rPr>
            </w:pPr>
            <w:r w:rsidRPr="00BF2856">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4A53CB" w:rsidRPr="00BF2856" w:rsidRDefault="004A53CB" w:rsidP="00DF6AE8">
            <w:pPr>
              <w:rPr>
                <w:rFonts w:ascii="Arial Narrow" w:hAnsi="Arial Narrow"/>
              </w:rPr>
            </w:pPr>
            <w:r w:rsidRPr="00BF2856">
              <w:rPr>
                <w:rFonts w:ascii="Arial Narrow" w:hAnsi="Arial Narrow"/>
              </w:rPr>
              <w:t>Management does not have procedures in place for assessing and communicatin</w:t>
            </w:r>
            <w:r>
              <w:rPr>
                <w:rFonts w:ascii="Arial Narrow" w:hAnsi="Arial Narrow"/>
              </w:rPr>
              <w:t>g internal control issues.</w:t>
            </w:r>
            <w:r w:rsidRPr="00BF2856">
              <w:rPr>
                <w:rFonts w:ascii="Arial Narrow" w:hAnsi="Arial Narrow"/>
              </w:rPr>
              <w:t xml:space="preserve"> </w:t>
            </w:r>
          </w:p>
        </w:tc>
      </w:tr>
    </w:tbl>
    <w:p w:rsidR="004A53CB" w:rsidRPr="00C77423" w:rsidRDefault="004A53CB" w:rsidP="004A53CB">
      <w:pPr>
        <w:rPr>
          <w:rFonts w:ascii="Arial Narrow" w:hAnsi="Arial Narrow"/>
        </w:rPr>
      </w:pPr>
    </w:p>
    <w:p w:rsidR="004A53CB" w:rsidRPr="00C77423" w:rsidRDefault="004A53CB" w:rsidP="004A53CB">
      <w:pPr>
        <w:rPr>
          <w:rFonts w:ascii="Arial Narrow" w:hAnsi="Arial Narrow"/>
          <w:sz w:val="24"/>
          <w:szCs w:val="24"/>
        </w:rPr>
      </w:pPr>
      <w:r w:rsidRPr="00C77423">
        <w:rPr>
          <w:rFonts w:ascii="Arial Narrow" w:hAnsi="Arial Narrow"/>
          <w:b/>
          <w:sz w:val="24"/>
          <w:szCs w:val="24"/>
        </w:rPr>
        <w:t>COMMENTS/EXPLANATIONS</w:t>
      </w:r>
    </w:p>
    <w:tbl>
      <w:tblPr>
        <w:tblStyle w:val="TableGrid"/>
        <w:tblW w:w="9562" w:type="dxa"/>
        <w:tblLook w:val="04A0" w:firstRow="1" w:lastRow="0" w:firstColumn="1" w:lastColumn="0" w:noHBand="0" w:noVBand="1"/>
      </w:tblPr>
      <w:tblGrid>
        <w:gridCol w:w="9562"/>
      </w:tblGrid>
      <w:tr w:rsidR="004A53CB" w:rsidRPr="00C77423" w:rsidTr="005F4F03">
        <w:trPr>
          <w:trHeight w:val="2895"/>
        </w:trPr>
        <w:tc>
          <w:tcPr>
            <w:tcW w:w="9562" w:type="dxa"/>
          </w:tcPr>
          <w:p w:rsidR="004A53CB" w:rsidRPr="00C77423" w:rsidRDefault="004A53CB" w:rsidP="00836796">
            <w:pPr>
              <w:rPr>
                <w:rFonts w:ascii="Arial Narrow" w:hAnsi="Arial Narrow"/>
              </w:rPr>
            </w:pPr>
          </w:p>
        </w:tc>
      </w:tr>
    </w:tbl>
    <w:p w:rsidR="009C6F0C" w:rsidRPr="00C77423" w:rsidRDefault="009C6F0C" w:rsidP="009C6F0C">
      <w:pPr>
        <w:rPr>
          <w:rFonts w:ascii="Arial Narrow" w:hAnsi="Arial Narrow"/>
          <w:b/>
          <w:sz w:val="24"/>
          <w:szCs w:val="24"/>
        </w:rPr>
      </w:pPr>
      <w:r w:rsidRPr="00C77423">
        <w:rPr>
          <w:rFonts w:ascii="Arial Narrow" w:hAnsi="Arial Narrow"/>
          <w:b/>
          <w:sz w:val="24"/>
          <w:szCs w:val="24"/>
        </w:rPr>
        <w:lastRenderedPageBreak/>
        <w:t>EVALUATION FACTOR—Lean Activities</w:t>
      </w:r>
    </w:p>
    <w:p w:rsidR="009C6F0C" w:rsidRPr="00080B6A" w:rsidRDefault="009C6F0C" w:rsidP="009C6F0C">
      <w:pPr>
        <w:autoSpaceDE w:val="0"/>
        <w:autoSpaceDN w:val="0"/>
        <w:adjustRightInd w:val="0"/>
        <w:rPr>
          <w:rFonts w:ascii="Arial Narrow" w:hAnsi="Arial Narrow" w:cs="Cheltenham-Light"/>
        </w:rPr>
      </w:pPr>
      <w:r w:rsidRPr="00C77423">
        <w:rPr>
          <w:rFonts w:ascii="Arial Narrow" w:hAnsi="Arial Narrow"/>
        </w:rPr>
        <w:t>The goal of Lean is to develop processes that are both effici</w:t>
      </w:r>
      <w:r>
        <w:rPr>
          <w:rFonts w:ascii="Arial Narrow" w:hAnsi="Arial Narrow"/>
        </w:rPr>
        <w:t>ent and effective.</w:t>
      </w:r>
      <w:r w:rsidRPr="00C77423">
        <w:rPr>
          <w:rFonts w:ascii="Arial Narrow" w:hAnsi="Arial Narrow"/>
        </w:rPr>
        <w:t xml:space="preserve"> In an effort to implement Lean activities, agencies can put key operational activities and fi</w:t>
      </w:r>
      <w:r>
        <w:rPr>
          <w:rFonts w:ascii="Arial Narrow" w:hAnsi="Arial Narrow"/>
        </w:rPr>
        <w:t xml:space="preserve">nancial </w:t>
      </w:r>
      <w:r w:rsidRPr="00C77423">
        <w:rPr>
          <w:rFonts w:ascii="Arial Narrow" w:hAnsi="Arial Narrow"/>
        </w:rPr>
        <w:t>transactions</w:t>
      </w:r>
      <w:r>
        <w:rPr>
          <w:rFonts w:ascii="Arial Narrow" w:hAnsi="Arial Narrow"/>
        </w:rPr>
        <w:t xml:space="preserve"> at risk.</w:t>
      </w:r>
    </w:p>
    <w:p w:rsidR="009C6F0C" w:rsidRPr="00C77423" w:rsidRDefault="009C6F0C" w:rsidP="009C6F0C">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9C6F0C" w:rsidRPr="00C77423" w:rsidTr="00836796">
        <w:tc>
          <w:tcPr>
            <w:tcW w:w="2178" w:type="dxa"/>
            <w:tcBorders>
              <w:top w:val="single" w:sz="6" w:space="0" w:color="auto"/>
              <w:left w:val="single" w:sz="6" w:space="0" w:color="auto"/>
              <w:bottom w:val="single" w:sz="6" w:space="0" w:color="auto"/>
              <w:right w:val="single" w:sz="6" w:space="0" w:color="auto"/>
            </w:tcBorders>
          </w:tcPr>
          <w:p w:rsidR="009C6F0C" w:rsidRPr="00C77423" w:rsidRDefault="009C6F0C" w:rsidP="00836796">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9C6F0C" w:rsidRPr="00C77423" w:rsidRDefault="009C6F0C" w:rsidP="00836796">
            <w:pPr>
              <w:rPr>
                <w:rFonts w:ascii="Arial Narrow" w:hAnsi="Arial Narrow"/>
              </w:rPr>
            </w:pPr>
            <w:r w:rsidRPr="00C77423">
              <w:rPr>
                <w:rFonts w:ascii="Arial Narrow" w:hAnsi="Arial Narrow"/>
                <w:b/>
              </w:rPr>
              <w:t>DEFINITION</w:t>
            </w:r>
          </w:p>
        </w:tc>
      </w:tr>
      <w:tr w:rsidR="009C6F0C" w:rsidRPr="00C77423" w:rsidTr="00836796">
        <w:tc>
          <w:tcPr>
            <w:tcW w:w="2178" w:type="dxa"/>
            <w:tcBorders>
              <w:top w:val="single" w:sz="6" w:space="0" w:color="auto"/>
              <w:left w:val="single" w:sz="6" w:space="0" w:color="auto"/>
              <w:bottom w:val="single" w:sz="6" w:space="0" w:color="auto"/>
              <w:right w:val="single" w:sz="6" w:space="0" w:color="auto"/>
            </w:tcBorders>
          </w:tcPr>
          <w:p w:rsidR="009C6F0C" w:rsidRPr="001363C2" w:rsidRDefault="009C6F0C" w:rsidP="00DF6AE8">
            <w:pPr>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9C6F0C" w:rsidRPr="001363C2" w:rsidRDefault="00DF6AE8" w:rsidP="00DF6AE8">
            <w:pPr>
              <w:rPr>
                <w:rFonts w:ascii="Arial Narrow" w:hAnsi="Arial Narrow"/>
              </w:rPr>
            </w:pPr>
            <w:r>
              <w:rPr>
                <w:rFonts w:ascii="Arial Narrow" w:hAnsi="Arial Narrow"/>
              </w:rPr>
              <w:t>Documented p</w:t>
            </w:r>
            <w:r w:rsidR="009C6F0C" w:rsidRPr="001363C2">
              <w:rPr>
                <w:rFonts w:ascii="Arial Narrow" w:hAnsi="Arial Narrow"/>
              </w:rPr>
              <w:t>roce</w:t>
            </w:r>
            <w:r w:rsidR="00020585">
              <w:rPr>
                <w:rFonts w:ascii="Arial Narrow" w:hAnsi="Arial Narrow"/>
              </w:rPr>
              <w:t>dure</w:t>
            </w:r>
            <w:r w:rsidR="009C6F0C" w:rsidRPr="001363C2">
              <w:rPr>
                <w:rFonts w:ascii="Arial Narrow" w:hAnsi="Arial Narrow"/>
              </w:rPr>
              <w:t xml:space="preserve">s </w:t>
            </w:r>
            <w:r>
              <w:rPr>
                <w:rFonts w:ascii="Arial Narrow" w:hAnsi="Arial Narrow"/>
              </w:rPr>
              <w:t xml:space="preserve">are </w:t>
            </w:r>
            <w:r w:rsidR="009C6F0C" w:rsidRPr="001363C2">
              <w:rPr>
                <w:rFonts w:ascii="Arial Narrow" w:hAnsi="Arial Narrow"/>
              </w:rPr>
              <w:t>in place to assess risks related to the implementation of Lean activities and to mitigate the likelihood that they will have a significant impact on key internal controls.</w:t>
            </w:r>
          </w:p>
        </w:tc>
      </w:tr>
      <w:tr w:rsidR="009C6F0C" w:rsidRPr="00C77423" w:rsidTr="00836796">
        <w:tc>
          <w:tcPr>
            <w:tcW w:w="2178" w:type="dxa"/>
            <w:tcBorders>
              <w:top w:val="single" w:sz="6" w:space="0" w:color="auto"/>
              <w:left w:val="single" w:sz="6" w:space="0" w:color="auto"/>
              <w:bottom w:val="single" w:sz="6" w:space="0" w:color="auto"/>
              <w:right w:val="single" w:sz="6" w:space="0" w:color="auto"/>
            </w:tcBorders>
          </w:tcPr>
          <w:p w:rsidR="009C6F0C" w:rsidRPr="001363C2" w:rsidRDefault="009C6F0C" w:rsidP="00DF6AE8">
            <w:pPr>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shd w:val="clear" w:color="auto" w:fill="auto"/>
          </w:tcPr>
          <w:p w:rsidR="009C6F0C" w:rsidRPr="00C972AD" w:rsidRDefault="00DF6AE8" w:rsidP="00DF6AE8">
            <w:pPr>
              <w:rPr>
                <w:rFonts w:ascii="Arial Narrow" w:hAnsi="Arial Narrow"/>
                <w:highlight w:val="yellow"/>
              </w:rPr>
            </w:pPr>
            <w:r w:rsidRPr="005F4F03">
              <w:rPr>
                <w:rFonts w:ascii="Arial Narrow" w:hAnsi="Arial Narrow"/>
              </w:rPr>
              <w:t>Although there are</w:t>
            </w:r>
            <w:r w:rsidR="009C6F0C" w:rsidRPr="005F4F03">
              <w:rPr>
                <w:rFonts w:ascii="Arial Narrow" w:hAnsi="Arial Narrow"/>
              </w:rPr>
              <w:t xml:space="preserve"> </w:t>
            </w:r>
            <w:r w:rsidRPr="005F4F03">
              <w:rPr>
                <w:rFonts w:ascii="Arial Narrow" w:hAnsi="Arial Narrow"/>
              </w:rPr>
              <w:t xml:space="preserve">documented </w:t>
            </w:r>
            <w:r w:rsidR="009C6F0C" w:rsidRPr="005F4F03">
              <w:rPr>
                <w:rFonts w:ascii="Arial Narrow" w:hAnsi="Arial Narrow"/>
              </w:rPr>
              <w:t>proce</w:t>
            </w:r>
            <w:r w:rsidR="00020585" w:rsidRPr="005F4F03">
              <w:rPr>
                <w:rFonts w:ascii="Arial Narrow" w:hAnsi="Arial Narrow"/>
              </w:rPr>
              <w:t>dures</w:t>
            </w:r>
            <w:r w:rsidR="009C6F0C" w:rsidRPr="005F4F03">
              <w:rPr>
                <w:rFonts w:ascii="Arial Narrow" w:hAnsi="Arial Narrow"/>
              </w:rPr>
              <w:t xml:space="preserve"> in place to assess risks related to the implementation of Lean activities</w:t>
            </w:r>
            <w:r w:rsidR="00020585" w:rsidRPr="005F4F03">
              <w:rPr>
                <w:rFonts w:ascii="Arial Narrow" w:hAnsi="Arial Narrow"/>
              </w:rPr>
              <w:t xml:space="preserve"> and</w:t>
            </w:r>
            <w:r w:rsidR="009C6F0C" w:rsidRPr="005F4F03">
              <w:rPr>
                <w:rFonts w:ascii="Arial Narrow" w:hAnsi="Arial Narrow"/>
              </w:rPr>
              <w:t xml:space="preserve"> to </w:t>
            </w:r>
            <w:r w:rsidR="00020585" w:rsidRPr="005F4F03">
              <w:rPr>
                <w:rFonts w:ascii="Arial Narrow" w:hAnsi="Arial Narrow"/>
              </w:rPr>
              <w:t>mitigate</w:t>
            </w:r>
            <w:r w:rsidR="009C6F0C" w:rsidRPr="005F4F03">
              <w:rPr>
                <w:rFonts w:ascii="Arial Narrow" w:hAnsi="Arial Narrow"/>
              </w:rPr>
              <w:t xml:space="preserve"> the likelihood that they will have a significant impact on key internal con</w:t>
            </w:r>
            <w:r w:rsidR="00C972AD" w:rsidRPr="005F4F03">
              <w:rPr>
                <w:rFonts w:ascii="Arial Narrow" w:hAnsi="Arial Narrow"/>
              </w:rPr>
              <w:t xml:space="preserve">trols, </w:t>
            </w:r>
            <w:r w:rsidRPr="005F4F03">
              <w:rPr>
                <w:rFonts w:ascii="Arial Narrow" w:hAnsi="Arial Narrow"/>
              </w:rPr>
              <w:t>they</w:t>
            </w:r>
            <w:r w:rsidR="005F4F03" w:rsidRPr="005F4F03">
              <w:rPr>
                <w:rFonts w:ascii="Arial Narrow" w:hAnsi="Arial Narrow"/>
              </w:rPr>
              <w:t xml:space="preserve"> do not appear to be functioning as intended</w:t>
            </w:r>
            <w:r w:rsidR="00C972AD" w:rsidRPr="005F4F03">
              <w:rPr>
                <w:rFonts w:ascii="Arial Narrow" w:hAnsi="Arial Narrow"/>
              </w:rPr>
              <w:t>.</w:t>
            </w:r>
          </w:p>
        </w:tc>
      </w:tr>
      <w:tr w:rsidR="009C6F0C" w:rsidRPr="00C77423" w:rsidTr="00836796">
        <w:tc>
          <w:tcPr>
            <w:tcW w:w="2178" w:type="dxa"/>
            <w:tcBorders>
              <w:top w:val="single" w:sz="6" w:space="0" w:color="auto"/>
              <w:left w:val="single" w:sz="6" w:space="0" w:color="auto"/>
              <w:bottom w:val="single" w:sz="6" w:space="0" w:color="auto"/>
              <w:right w:val="single" w:sz="6" w:space="0" w:color="auto"/>
            </w:tcBorders>
          </w:tcPr>
          <w:p w:rsidR="009C6F0C" w:rsidRPr="001363C2" w:rsidRDefault="009C6F0C" w:rsidP="00DF6AE8">
            <w:pPr>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9C6F0C" w:rsidRPr="001363C2" w:rsidRDefault="009C6F0C" w:rsidP="00DF6AE8">
            <w:pPr>
              <w:rPr>
                <w:rFonts w:ascii="Arial Narrow" w:hAnsi="Arial Narrow"/>
              </w:rPr>
            </w:pPr>
            <w:r w:rsidRPr="001363C2">
              <w:rPr>
                <w:rFonts w:ascii="Arial Narrow" w:hAnsi="Arial Narrow"/>
              </w:rPr>
              <w:t>The agency does not h</w:t>
            </w:r>
            <w:r w:rsidR="00020585">
              <w:rPr>
                <w:rFonts w:ascii="Arial Narrow" w:hAnsi="Arial Narrow"/>
              </w:rPr>
              <w:t xml:space="preserve">ave </w:t>
            </w:r>
            <w:r w:rsidR="00EA6953">
              <w:rPr>
                <w:rFonts w:ascii="Arial Narrow" w:hAnsi="Arial Narrow"/>
              </w:rPr>
              <w:t>a</w:t>
            </w:r>
            <w:r w:rsidRPr="001363C2">
              <w:rPr>
                <w:rFonts w:ascii="Arial Narrow" w:hAnsi="Arial Narrow"/>
              </w:rPr>
              <w:t xml:space="preserve"> process in place to assess risks related to the implementation of Lean activities and </w:t>
            </w:r>
            <w:r w:rsidR="005F13D0">
              <w:rPr>
                <w:rFonts w:ascii="Arial Narrow" w:hAnsi="Arial Narrow"/>
              </w:rPr>
              <w:t xml:space="preserve">to mitigate </w:t>
            </w:r>
            <w:r w:rsidRPr="001363C2">
              <w:rPr>
                <w:rFonts w:ascii="Arial Narrow" w:hAnsi="Arial Narrow"/>
              </w:rPr>
              <w:t xml:space="preserve">the likelihood that they will have little/no impact on key internal controls. </w:t>
            </w:r>
          </w:p>
        </w:tc>
      </w:tr>
    </w:tbl>
    <w:p w:rsidR="009C6F0C" w:rsidRPr="00C77423" w:rsidRDefault="009C6F0C" w:rsidP="009C6F0C">
      <w:pPr>
        <w:rPr>
          <w:rFonts w:ascii="Arial Narrow" w:hAnsi="Arial Narrow"/>
        </w:rPr>
      </w:pPr>
    </w:p>
    <w:p w:rsidR="009C6F0C" w:rsidRDefault="009C6F0C" w:rsidP="009C6F0C">
      <w:pPr>
        <w:rPr>
          <w:rFonts w:ascii="Arial Narrow" w:hAnsi="Arial Narrow"/>
          <w:b/>
          <w:sz w:val="24"/>
          <w:szCs w:val="24"/>
        </w:rPr>
      </w:pPr>
      <w:r w:rsidRPr="00C77423">
        <w:rPr>
          <w:rFonts w:ascii="Arial Narrow" w:hAnsi="Arial Narrow"/>
          <w:b/>
          <w:sz w:val="24"/>
          <w:szCs w:val="24"/>
        </w:rPr>
        <w:t>COMMENTS/EXPLANATIONS</w:t>
      </w:r>
    </w:p>
    <w:tbl>
      <w:tblPr>
        <w:tblStyle w:val="TableGrid"/>
        <w:tblW w:w="9576" w:type="dxa"/>
        <w:tblLook w:val="04A0" w:firstRow="1" w:lastRow="0" w:firstColumn="1" w:lastColumn="0" w:noHBand="0" w:noVBand="1"/>
      </w:tblPr>
      <w:tblGrid>
        <w:gridCol w:w="9576"/>
      </w:tblGrid>
      <w:tr w:rsidR="004A53CB" w:rsidRPr="00C77423" w:rsidTr="00020585">
        <w:trPr>
          <w:trHeight w:val="2746"/>
        </w:trPr>
        <w:tc>
          <w:tcPr>
            <w:tcW w:w="9576" w:type="dxa"/>
          </w:tcPr>
          <w:p w:rsidR="004A53CB" w:rsidRPr="00C77423" w:rsidRDefault="004A53CB" w:rsidP="00836796">
            <w:pPr>
              <w:rPr>
                <w:rFonts w:ascii="Arial Narrow" w:hAnsi="Arial Narrow"/>
              </w:rPr>
            </w:pPr>
          </w:p>
        </w:tc>
      </w:tr>
    </w:tbl>
    <w:p w:rsidR="004A53CB" w:rsidRDefault="004A53CB">
      <w:pPr>
        <w:rPr>
          <w:rFonts w:ascii="Arial Narrow" w:hAnsi="Arial Narrow"/>
          <w:b/>
          <w:sz w:val="24"/>
          <w:szCs w:val="24"/>
        </w:rPr>
      </w:pPr>
      <w:r>
        <w:rPr>
          <w:rFonts w:ascii="Arial Narrow" w:hAnsi="Arial Narrow"/>
          <w:b/>
          <w:sz w:val="24"/>
          <w:szCs w:val="24"/>
        </w:rPr>
        <w:br w:type="page"/>
      </w:r>
    </w:p>
    <w:tbl>
      <w:tblPr>
        <w:tblW w:w="9558" w:type="dxa"/>
        <w:tblLayout w:type="fixed"/>
        <w:tblLook w:val="0000" w:firstRow="0" w:lastRow="0" w:firstColumn="0" w:lastColumn="0" w:noHBand="0" w:noVBand="0"/>
      </w:tblPr>
      <w:tblGrid>
        <w:gridCol w:w="9558"/>
      </w:tblGrid>
      <w:tr w:rsidR="0083002B" w:rsidRPr="00C77423" w:rsidTr="00E07242">
        <w:tc>
          <w:tcPr>
            <w:tcW w:w="9558" w:type="dxa"/>
            <w:tcBorders>
              <w:top w:val="double" w:sz="12" w:space="0" w:color="auto"/>
              <w:left w:val="double" w:sz="12" w:space="0" w:color="auto"/>
              <w:bottom w:val="double" w:sz="12" w:space="0" w:color="auto"/>
              <w:right w:val="double" w:sz="12" w:space="0" w:color="auto"/>
            </w:tcBorders>
          </w:tcPr>
          <w:p w:rsidR="0083002B" w:rsidRPr="00C77423" w:rsidRDefault="004A53CB" w:rsidP="00DD1BA5">
            <w:pPr>
              <w:rPr>
                <w:rFonts w:ascii="Arial Narrow" w:hAnsi="Arial Narrow"/>
                <w:b/>
                <w:sz w:val="24"/>
                <w:szCs w:val="24"/>
              </w:rPr>
            </w:pPr>
            <w:r>
              <w:rPr>
                <w:rFonts w:ascii="Arial Narrow" w:hAnsi="Arial Narrow"/>
                <w:b/>
                <w:sz w:val="24"/>
                <w:szCs w:val="24"/>
              </w:rPr>
              <w:lastRenderedPageBreak/>
              <w:t>RIS</w:t>
            </w:r>
            <w:r w:rsidR="00AA641B" w:rsidRPr="00C77423">
              <w:rPr>
                <w:rFonts w:ascii="Arial Narrow" w:hAnsi="Arial Narrow"/>
                <w:b/>
                <w:sz w:val="24"/>
                <w:szCs w:val="24"/>
              </w:rPr>
              <w:t>K CATEGORY—OTHER REVIEW OR AUDITS</w:t>
            </w:r>
          </w:p>
        </w:tc>
      </w:tr>
    </w:tbl>
    <w:p w:rsidR="0083002B" w:rsidRPr="00C77423" w:rsidRDefault="0083002B" w:rsidP="00DD1BA5">
      <w:pPr>
        <w:rPr>
          <w:rFonts w:ascii="Arial Narrow" w:hAnsi="Arial Narrow"/>
        </w:rPr>
      </w:pPr>
    </w:p>
    <w:p w:rsidR="00CF2D86" w:rsidRPr="00C77423" w:rsidRDefault="00CF2D86" w:rsidP="00DD1BA5">
      <w:pPr>
        <w:rPr>
          <w:rFonts w:ascii="Arial Narrow" w:hAnsi="Arial Narrow"/>
          <w:b/>
          <w:sz w:val="24"/>
          <w:szCs w:val="24"/>
        </w:rPr>
      </w:pPr>
      <w:r w:rsidRPr="00C77423">
        <w:rPr>
          <w:rFonts w:ascii="Arial Narrow" w:hAnsi="Arial Narrow"/>
          <w:b/>
          <w:sz w:val="24"/>
          <w:szCs w:val="24"/>
        </w:rPr>
        <w:t>EVALUATION FACTOR—Internal Audit Coverage</w:t>
      </w:r>
      <w:r w:rsidR="00E870B2">
        <w:rPr>
          <w:rFonts w:ascii="Arial Narrow" w:hAnsi="Arial Narrow"/>
          <w:b/>
          <w:sz w:val="24"/>
          <w:szCs w:val="24"/>
        </w:rPr>
        <w:t xml:space="preserve"> (SAAM 20.28.40)</w:t>
      </w:r>
    </w:p>
    <w:p w:rsidR="00CF2D86" w:rsidRPr="00C77423" w:rsidRDefault="00CF2D86" w:rsidP="00DD1BA5">
      <w:pPr>
        <w:rPr>
          <w:rFonts w:ascii="Arial Narrow" w:hAnsi="Arial Narrow"/>
        </w:rPr>
      </w:pPr>
      <w:r w:rsidRPr="00C77423">
        <w:rPr>
          <w:rFonts w:ascii="Arial Narrow" w:hAnsi="Arial Narrow"/>
        </w:rPr>
        <w:t>Interna</w:t>
      </w:r>
      <w:r w:rsidR="005F4F03">
        <w:rPr>
          <w:rFonts w:ascii="Arial Narrow" w:hAnsi="Arial Narrow"/>
        </w:rPr>
        <w:t>l audit of internal controls will likely</w:t>
      </w:r>
      <w:r w:rsidRPr="00C77423">
        <w:rPr>
          <w:rFonts w:ascii="Arial Narrow" w:hAnsi="Arial Narrow"/>
        </w:rPr>
        <w:t xml:space="preserve"> decrease risk.</w:t>
      </w:r>
    </w:p>
    <w:p w:rsidR="0083002B" w:rsidRPr="00C77423" w:rsidRDefault="0083002B"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Reviewed by internal auditors within the last year.</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Not reviewed within the last year.</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Not reviewed within the last two years.</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Not reviewed within the last three years.</w:t>
            </w:r>
          </w:p>
        </w:tc>
      </w:tr>
    </w:tbl>
    <w:p w:rsidR="0083002B" w:rsidRPr="00C77423" w:rsidRDefault="0083002B" w:rsidP="00DD1BA5">
      <w:pPr>
        <w:rPr>
          <w:rFonts w:ascii="Arial Narrow" w:hAnsi="Arial Narrow"/>
        </w:rPr>
      </w:pPr>
    </w:p>
    <w:p w:rsidR="00FF67B6" w:rsidRPr="00C77423" w:rsidRDefault="00FF67B6"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20" w:type="dxa"/>
        <w:tblLook w:val="04A0" w:firstRow="1" w:lastRow="0" w:firstColumn="1" w:lastColumn="0" w:noHBand="0" w:noVBand="1"/>
      </w:tblPr>
      <w:tblGrid>
        <w:gridCol w:w="9520"/>
      </w:tblGrid>
      <w:tr w:rsidR="00FF67B6" w:rsidRPr="00C77423" w:rsidTr="009C6F0C">
        <w:trPr>
          <w:trHeight w:val="2708"/>
        </w:trPr>
        <w:tc>
          <w:tcPr>
            <w:tcW w:w="9520" w:type="dxa"/>
          </w:tcPr>
          <w:p w:rsidR="00FF67B6" w:rsidRPr="00C77423" w:rsidRDefault="00FF67B6" w:rsidP="00DD1BA5">
            <w:pPr>
              <w:rPr>
                <w:rFonts w:ascii="Arial Narrow" w:hAnsi="Arial Narrow"/>
              </w:rPr>
            </w:pPr>
          </w:p>
        </w:tc>
      </w:tr>
    </w:tbl>
    <w:p w:rsidR="00FF67B6" w:rsidRPr="00C77423" w:rsidRDefault="00FF67B6" w:rsidP="00DD1BA5">
      <w:pPr>
        <w:rPr>
          <w:rFonts w:ascii="Arial Narrow" w:hAnsi="Arial Narrow"/>
        </w:rPr>
      </w:pPr>
    </w:p>
    <w:p w:rsidR="00CF2D86" w:rsidRPr="00C77423" w:rsidRDefault="00CF2D86" w:rsidP="00DD1BA5">
      <w:pPr>
        <w:rPr>
          <w:rFonts w:ascii="Arial Narrow" w:hAnsi="Arial Narrow"/>
          <w:sz w:val="24"/>
          <w:szCs w:val="24"/>
        </w:rPr>
      </w:pPr>
      <w:r w:rsidRPr="00C77423">
        <w:rPr>
          <w:rFonts w:ascii="Arial Narrow" w:hAnsi="Arial Narrow"/>
          <w:b/>
          <w:sz w:val="24"/>
          <w:szCs w:val="24"/>
        </w:rPr>
        <w:t xml:space="preserve">EVALUATION FACTOR—Results of Prior </w:t>
      </w:r>
      <w:r w:rsidR="00E870B2">
        <w:rPr>
          <w:rFonts w:ascii="Arial Narrow" w:hAnsi="Arial Narrow"/>
          <w:b/>
          <w:sz w:val="24"/>
          <w:szCs w:val="24"/>
        </w:rPr>
        <w:t xml:space="preserve">Audit </w:t>
      </w:r>
      <w:r w:rsidRPr="00C77423">
        <w:rPr>
          <w:rFonts w:ascii="Arial Narrow" w:hAnsi="Arial Narrow"/>
          <w:b/>
          <w:sz w:val="24"/>
          <w:szCs w:val="24"/>
        </w:rPr>
        <w:t>Reviews</w:t>
      </w:r>
      <w:r w:rsidR="00E870B2">
        <w:rPr>
          <w:rFonts w:ascii="Arial Narrow" w:hAnsi="Arial Narrow"/>
          <w:b/>
          <w:sz w:val="24"/>
          <w:szCs w:val="24"/>
        </w:rPr>
        <w:t xml:space="preserve"> (Internal) (SAAM 20.28.40)</w:t>
      </w:r>
    </w:p>
    <w:p w:rsidR="00CF2D86" w:rsidRPr="00C77423" w:rsidRDefault="00CF2D86" w:rsidP="00DD1BA5">
      <w:pPr>
        <w:rPr>
          <w:rFonts w:ascii="Arial Narrow" w:hAnsi="Arial Narrow"/>
        </w:rPr>
      </w:pPr>
      <w:r w:rsidRPr="00C77423">
        <w:rPr>
          <w:rFonts w:ascii="Arial Narrow" w:hAnsi="Arial Narrow"/>
        </w:rPr>
        <w:t>A history of audit findings and/or informal internal control comments normally indicate a higher level of risk.</w:t>
      </w:r>
    </w:p>
    <w:p w:rsidR="0083002B" w:rsidRPr="00C77423" w:rsidRDefault="0083002B" w:rsidP="00DD1BA5">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380"/>
      </w:tblGrid>
      <w:tr w:rsidR="0083002B" w:rsidRPr="00C77423" w:rsidTr="009311A9">
        <w:tc>
          <w:tcPr>
            <w:tcW w:w="2178" w:type="dxa"/>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rsidTr="009311A9">
        <w:tc>
          <w:tcPr>
            <w:tcW w:w="2178" w:type="dxa"/>
          </w:tcPr>
          <w:p w:rsidR="0083002B" w:rsidRPr="001363C2" w:rsidRDefault="00694A82" w:rsidP="00020585">
            <w:pPr>
              <w:jc w:val="center"/>
              <w:rPr>
                <w:rFonts w:ascii="Arial Narrow" w:hAnsi="Arial Narrow"/>
              </w:rPr>
            </w:pPr>
            <w:r w:rsidRPr="001363C2">
              <w:rPr>
                <w:rFonts w:ascii="Arial Narrow" w:hAnsi="Arial Narrow"/>
              </w:rPr>
              <w:t>1</w:t>
            </w:r>
          </w:p>
        </w:tc>
        <w:tc>
          <w:tcPr>
            <w:tcW w:w="7380" w:type="dxa"/>
          </w:tcPr>
          <w:p w:rsidR="0083002B" w:rsidRPr="001363C2" w:rsidRDefault="00AA641B" w:rsidP="00020585">
            <w:pPr>
              <w:rPr>
                <w:rFonts w:ascii="Arial Narrow" w:hAnsi="Arial Narrow"/>
              </w:rPr>
            </w:pPr>
            <w:r w:rsidRPr="001363C2">
              <w:rPr>
                <w:rFonts w:ascii="Arial Narrow" w:hAnsi="Arial Narrow"/>
              </w:rPr>
              <w:t>No internal control audit findings in the last 4 years.</w:t>
            </w:r>
          </w:p>
        </w:tc>
      </w:tr>
      <w:tr w:rsidR="0083002B" w:rsidRPr="00C77423" w:rsidTr="009311A9">
        <w:tc>
          <w:tcPr>
            <w:tcW w:w="2178" w:type="dxa"/>
          </w:tcPr>
          <w:p w:rsidR="0083002B" w:rsidRPr="001363C2" w:rsidRDefault="00694A82" w:rsidP="00020585">
            <w:pPr>
              <w:jc w:val="center"/>
              <w:rPr>
                <w:rFonts w:ascii="Arial Narrow" w:hAnsi="Arial Narrow"/>
              </w:rPr>
            </w:pPr>
            <w:r w:rsidRPr="001363C2">
              <w:rPr>
                <w:rFonts w:ascii="Arial Narrow" w:hAnsi="Arial Narrow"/>
              </w:rPr>
              <w:t>2</w:t>
            </w:r>
          </w:p>
        </w:tc>
        <w:tc>
          <w:tcPr>
            <w:tcW w:w="7380" w:type="dxa"/>
          </w:tcPr>
          <w:p w:rsidR="0083002B" w:rsidRPr="001363C2" w:rsidRDefault="00AA641B" w:rsidP="00020585">
            <w:pPr>
              <w:rPr>
                <w:rFonts w:ascii="Arial Narrow" w:hAnsi="Arial Narrow"/>
              </w:rPr>
            </w:pPr>
            <w:r w:rsidRPr="001363C2">
              <w:rPr>
                <w:rFonts w:ascii="Arial Narrow" w:hAnsi="Arial Narrow"/>
              </w:rPr>
              <w:t>Last internal control audit finding four years ago.</w:t>
            </w:r>
          </w:p>
        </w:tc>
      </w:tr>
      <w:tr w:rsidR="0083002B" w:rsidRPr="00C77423" w:rsidTr="009311A9">
        <w:tc>
          <w:tcPr>
            <w:tcW w:w="2178" w:type="dxa"/>
          </w:tcPr>
          <w:p w:rsidR="0083002B" w:rsidRPr="001363C2" w:rsidRDefault="00694A82" w:rsidP="00020585">
            <w:pPr>
              <w:jc w:val="center"/>
              <w:rPr>
                <w:rFonts w:ascii="Arial Narrow" w:hAnsi="Arial Narrow"/>
              </w:rPr>
            </w:pPr>
            <w:r w:rsidRPr="001363C2">
              <w:rPr>
                <w:rFonts w:ascii="Arial Narrow" w:hAnsi="Arial Narrow"/>
              </w:rPr>
              <w:t>3</w:t>
            </w:r>
          </w:p>
        </w:tc>
        <w:tc>
          <w:tcPr>
            <w:tcW w:w="7380" w:type="dxa"/>
          </w:tcPr>
          <w:p w:rsidR="0083002B" w:rsidRPr="001363C2" w:rsidRDefault="00AA641B" w:rsidP="00020585">
            <w:pPr>
              <w:rPr>
                <w:rFonts w:ascii="Arial Narrow" w:hAnsi="Arial Narrow"/>
              </w:rPr>
            </w:pPr>
            <w:r w:rsidRPr="001363C2">
              <w:rPr>
                <w:rFonts w:ascii="Arial Narrow" w:hAnsi="Arial Narrow"/>
              </w:rPr>
              <w:t>Last internal control audit finding less than three years ago.</w:t>
            </w:r>
          </w:p>
        </w:tc>
      </w:tr>
      <w:tr w:rsidR="0083002B" w:rsidRPr="00C77423" w:rsidTr="009311A9">
        <w:tc>
          <w:tcPr>
            <w:tcW w:w="2178" w:type="dxa"/>
          </w:tcPr>
          <w:p w:rsidR="0083002B" w:rsidRPr="001363C2" w:rsidRDefault="00694A82" w:rsidP="00020585">
            <w:pPr>
              <w:jc w:val="center"/>
              <w:rPr>
                <w:rFonts w:ascii="Arial Narrow" w:hAnsi="Arial Narrow"/>
              </w:rPr>
            </w:pPr>
            <w:r w:rsidRPr="001363C2">
              <w:rPr>
                <w:rFonts w:ascii="Arial Narrow" w:hAnsi="Arial Narrow"/>
              </w:rPr>
              <w:t>4</w:t>
            </w:r>
          </w:p>
        </w:tc>
        <w:tc>
          <w:tcPr>
            <w:tcW w:w="7380" w:type="dxa"/>
          </w:tcPr>
          <w:p w:rsidR="0083002B" w:rsidRPr="001363C2" w:rsidRDefault="00AA641B" w:rsidP="00020585">
            <w:pPr>
              <w:rPr>
                <w:rFonts w:ascii="Arial Narrow" w:hAnsi="Arial Narrow"/>
              </w:rPr>
            </w:pPr>
            <w:r w:rsidRPr="001363C2">
              <w:rPr>
                <w:rFonts w:ascii="Arial Narrow" w:hAnsi="Arial Narrow"/>
              </w:rPr>
              <w:t>Informal internal control comment less than two years ago.</w:t>
            </w:r>
          </w:p>
        </w:tc>
      </w:tr>
      <w:tr w:rsidR="0083002B" w:rsidRPr="00C77423" w:rsidTr="009311A9">
        <w:tc>
          <w:tcPr>
            <w:tcW w:w="2178" w:type="dxa"/>
          </w:tcPr>
          <w:p w:rsidR="0083002B" w:rsidRPr="001363C2" w:rsidRDefault="00694A82" w:rsidP="00020585">
            <w:pPr>
              <w:jc w:val="center"/>
              <w:rPr>
                <w:rFonts w:ascii="Arial Narrow" w:hAnsi="Arial Narrow"/>
              </w:rPr>
            </w:pPr>
            <w:r w:rsidRPr="001363C2">
              <w:rPr>
                <w:rFonts w:ascii="Arial Narrow" w:hAnsi="Arial Narrow"/>
              </w:rPr>
              <w:t>5</w:t>
            </w:r>
          </w:p>
        </w:tc>
        <w:tc>
          <w:tcPr>
            <w:tcW w:w="7380" w:type="dxa"/>
          </w:tcPr>
          <w:p w:rsidR="0083002B" w:rsidRPr="001363C2" w:rsidRDefault="00AA641B" w:rsidP="00020585">
            <w:pPr>
              <w:rPr>
                <w:rFonts w:ascii="Arial Narrow" w:hAnsi="Arial Narrow"/>
              </w:rPr>
            </w:pPr>
            <w:r w:rsidRPr="001363C2">
              <w:rPr>
                <w:rFonts w:ascii="Arial Narrow" w:hAnsi="Arial Narrow"/>
              </w:rPr>
              <w:t>Internal control audit finding less than two years ago that resulted in either a compliance failure or a significant adjustment to an account balance.</w:t>
            </w:r>
          </w:p>
        </w:tc>
      </w:tr>
    </w:tbl>
    <w:p w:rsidR="0083002B" w:rsidRPr="00C77423" w:rsidRDefault="0083002B" w:rsidP="00DD1BA5">
      <w:pPr>
        <w:rPr>
          <w:rFonts w:ascii="Arial Narrow" w:hAnsi="Arial Narrow"/>
        </w:rPr>
      </w:pPr>
    </w:p>
    <w:p w:rsidR="00FF67B6" w:rsidRPr="00C77423" w:rsidRDefault="00FF67B6"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684" w:type="dxa"/>
        <w:tblLook w:val="04A0" w:firstRow="1" w:lastRow="0" w:firstColumn="1" w:lastColumn="0" w:noHBand="0" w:noVBand="1"/>
      </w:tblPr>
      <w:tblGrid>
        <w:gridCol w:w="9684"/>
      </w:tblGrid>
      <w:tr w:rsidR="00FF67B6" w:rsidRPr="00C77423" w:rsidTr="00020585">
        <w:trPr>
          <w:trHeight w:val="3065"/>
        </w:trPr>
        <w:tc>
          <w:tcPr>
            <w:tcW w:w="9684" w:type="dxa"/>
          </w:tcPr>
          <w:p w:rsidR="00FF67B6" w:rsidRPr="00C77423" w:rsidRDefault="00FF67B6" w:rsidP="00DD1BA5">
            <w:pPr>
              <w:rPr>
                <w:rFonts w:ascii="Arial Narrow" w:hAnsi="Arial Narrow"/>
              </w:rPr>
            </w:pPr>
          </w:p>
        </w:tc>
      </w:tr>
    </w:tbl>
    <w:p w:rsidR="00CF2D86" w:rsidRPr="00C77423" w:rsidRDefault="00CF2D86" w:rsidP="00DD1BA5">
      <w:pPr>
        <w:rPr>
          <w:rFonts w:ascii="Arial Narrow" w:hAnsi="Arial Narrow"/>
          <w:b/>
          <w:sz w:val="24"/>
          <w:szCs w:val="24"/>
        </w:rPr>
      </w:pPr>
      <w:r w:rsidRPr="00C77423">
        <w:rPr>
          <w:rFonts w:ascii="Arial Narrow" w:hAnsi="Arial Narrow"/>
          <w:b/>
          <w:sz w:val="24"/>
          <w:szCs w:val="24"/>
        </w:rPr>
        <w:lastRenderedPageBreak/>
        <w:t>EVALUATION</w:t>
      </w:r>
      <w:r w:rsidR="00E870B2">
        <w:rPr>
          <w:rFonts w:ascii="Arial Narrow" w:hAnsi="Arial Narrow"/>
          <w:b/>
          <w:sz w:val="24"/>
          <w:szCs w:val="24"/>
        </w:rPr>
        <w:t xml:space="preserve"> FACTOR—External Audit Coverage (SAAM 20.28.40)</w:t>
      </w:r>
    </w:p>
    <w:p w:rsidR="00CF2D86" w:rsidRPr="00C77423" w:rsidRDefault="00CF2D86" w:rsidP="00DD1BA5">
      <w:pPr>
        <w:rPr>
          <w:rFonts w:ascii="Arial Narrow" w:hAnsi="Arial Narrow"/>
        </w:rPr>
      </w:pPr>
      <w:r w:rsidRPr="00C77423">
        <w:rPr>
          <w:rFonts w:ascii="Arial Narrow" w:hAnsi="Arial Narrow"/>
        </w:rPr>
        <w:t>External audits of i</w:t>
      </w:r>
      <w:r w:rsidR="00A33EE3">
        <w:rPr>
          <w:rFonts w:ascii="Arial Narrow" w:hAnsi="Arial Narrow"/>
        </w:rPr>
        <w:t>nternal controls may decrease agency</w:t>
      </w:r>
      <w:r w:rsidRPr="00C77423">
        <w:rPr>
          <w:rFonts w:ascii="Arial Narrow" w:hAnsi="Arial Narrow"/>
        </w:rPr>
        <w:t xml:space="preserve"> risk.</w:t>
      </w:r>
    </w:p>
    <w:p w:rsidR="001630E8" w:rsidRPr="00C77423" w:rsidRDefault="001630E8"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1630E8" w:rsidRPr="00C77423" w:rsidTr="00F108BA">
        <w:tc>
          <w:tcPr>
            <w:tcW w:w="2178" w:type="dxa"/>
            <w:tcBorders>
              <w:top w:val="single" w:sz="6" w:space="0" w:color="auto"/>
              <w:left w:val="single" w:sz="6" w:space="0" w:color="auto"/>
              <w:bottom w:val="single" w:sz="6" w:space="0" w:color="auto"/>
              <w:right w:val="single" w:sz="6" w:space="0" w:color="auto"/>
            </w:tcBorders>
          </w:tcPr>
          <w:p w:rsidR="001630E8" w:rsidRPr="00C77423" w:rsidRDefault="001630E8"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1630E8" w:rsidRPr="00C77423" w:rsidRDefault="001630E8" w:rsidP="00DD1BA5">
            <w:pPr>
              <w:rPr>
                <w:rFonts w:ascii="Arial Narrow" w:hAnsi="Arial Narrow"/>
              </w:rPr>
            </w:pPr>
            <w:r w:rsidRPr="00C77423">
              <w:rPr>
                <w:rFonts w:ascii="Arial Narrow" w:hAnsi="Arial Narrow"/>
                <w:b/>
              </w:rPr>
              <w:t>DEFINITION</w:t>
            </w:r>
          </w:p>
        </w:tc>
      </w:tr>
      <w:tr w:rsidR="001630E8" w:rsidRPr="00C77423" w:rsidTr="00F108BA">
        <w:tc>
          <w:tcPr>
            <w:tcW w:w="2178" w:type="dxa"/>
            <w:tcBorders>
              <w:top w:val="single" w:sz="6" w:space="0" w:color="auto"/>
              <w:left w:val="single" w:sz="6" w:space="0" w:color="auto"/>
              <w:bottom w:val="single" w:sz="6" w:space="0" w:color="auto"/>
              <w:right w:val="single" w:sz="6" w:space="0" w:color="auto"/>
            </w:tcBorders>
          </w:tcPr>
          <w:p w:rsidR="001630E8"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1630E8" w:rsidRPr="001363C2" w:rsidRDefault="00FF67B6" w:rsidP="00DD1BA5">
            <w:pPr>
              <w:spacing w:line="276" w:lineRule="auto"/>
              <w:rPr>
                <w:rFonts w:ascii="Arial Narrow" w:hAnsi="Arial Narrow"/>
              </w:rPr>
            </w:pPr>
            <w:r w:rsidRPr="001363C2">
              <w:rPr>
                <w:rFonts w:ascii="Arial Narrow" w:hAnsi="Arial Narrow"/>
              </w:rPr>
              <w:t>Reviewed by external</w:t>
            </w:r>
            <w:r w:rsidR="001630E8" w:rsidRPr="001363C2">
              <w:rPr>
                <w:rFonts w:ascii="Arial Narrow" w:hAnsi="Arial Narrow"/>
              </w:rPr>
              <w:t xml:space="preserve"> auditors within the last year.</w:t>
            </w:r>
          </w:p>
        </w:tc>
      </w:tr>
      <w:tr w:rsidR="001630E8" w:rsidRPr="00C77423" w:rsidTr="00F108BA">
        <w:tc>
          <w:tcPr>
            <w:tcW w:w="2178" w:type="dxa"/>
            <w:tcBorders>
              <w:top w:val="single" w:sz="6" w:space="0" w:color="auto"/>
              <w:left w:val="single" w:sz="6" w:space="0" w:color="auto"/>
              <w:bottom w:val="single" w:sz="6" w:space="0" w:color="auto"/>
              <w:right w:val="single" w:sz="6" w:space="0" w:color="auto"/>
            </w:tcBorders>
          </w:tcPr>
          <w:p w:rsidR="001630E8" w:rsidRPr="001363C2" w:rsidRDefault="00694A82" w:rsidP="00DD1BA5">
            <w:pPr>
              <w:spacing w:line="276" w:lineRule="auto"/>
              <w:jc w:val="center"/>
              <w:rPr>
                <w:rFonts w:ascii="Arial Narrow" w:hAnsi="Arial Narrow"/>
              </w:rPr>
            </w:pPr>
            <w:r w:rsidRPr="001363C2">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1630E8" w:rsidRPr="001363C2" w:rsidRDefault="001630E8" w:rsidP="00DD1BA5">
            <w:pPr>
              <w:spacing w:line="276" w:lineRule="auto"/>
              <w:rPr>
                <w:rFonts w:ascii="Arial Narrow" w:hAnsi="Arial Narrow"/>
              </w:rPr>
            </w:pPr>
            <w:r w:rsidRPr="001363C2">
              <w:rPr>
                <w:rFonts w:ascii="Arial Narrow" w:hAnsi="Arial Narrow"/>
              </w:rPr>
              <w:t>Not reviewed within the last year.</w:t>
            </w:r>
          </w:p>
        </w:tc>
      </w:tr>
      <w:tr w:rsidR="001630E8" w:rsidRPr="00C77423" w:rsidTr="00F108BA">
        <w:tc>
          <w:tcPr>
            <w:tcW w:w="2178" w:type="dxa"/>
            <w:tcBorders>
              <w:top w:val="single" w:sz="6" w:space="0" w:color="auto"/>
              <w:left w:val="single" w:sz="6" w:space="0" w:color="auto"/>
              <w:bottom w:val="single" w:sz="6" w:space="0" w:color="auto"/>
              <w:right w:val="single" w:sz="6" w:space="0" w:color="auto"/>
            </w:tcBorders>
          </w:tcPr>
          <w:p w:rsidR="001630E8"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1630E8" w:rsidRPr="001363C2" w:rsidRDefault="001630E8" w:rsidP="00DD1BA5">
            <w:pPr>
              <w:spacing w:line="276" w:lineRule="auto"/>
              <w:rPr>
                <w:rFonts w:ascii="Arial Narrow" w:hAnsi="Arial Narrow"/>
              </w:rPr>
            </w:pPr>
            <w:r w:rsidRPr="001363C2">
              <w:rPr>
                <w:rFonts w:ascii="Arial Narrow" w:hAnsi="Arial Narrow"/>
              </w:rPr>
              <w:t>Not reviewed within the last two years.</w:t>
            </w:r>
          </w:p>
        </w:tc>
      </w:tr>
      <w:tr w:rsidR="001630E8" w:rsidRPr="00C77423" w:rsidTr="00F108BA">
        <w:tc>
          <w:tcPr>
            <w:tcW w:w="2178" w:type="dxa"/>
            <w:tcBorders>
              <w:top w:val="single" w:sz="6" w:space="0" w:color="auto"/>
              <w:left w:val="single" w:sz="6" w:space="0" w:color="auto"/>
              <w:bottom w:val="single" w:sz="6" w:space="0" w:color="auto"/>
              <w:right w:val="single" w:sz="6" w:space="0" w:color="auto"/>
            </w:tcBorders>
          </w:tcPr>
          <w:p w:rsidR="001630E8"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1630E8" w:rsidRPr="001363C2" w:rsidRDefault="001630E8" w:rsidP="00DD1BA5">
            <w:pPr>
              <w:spacing w:line="276" w:lineRule="auto"/>
              <w:rPr>
                <w:rFonts w:ascii="Arial Narrow" w:hAnsi="Arial Narrow"/>
              </w:rPr>
            </w:pPr>
            <w:r w:rsidRPr="001363C2">
              <w:rPr>
                <w:rFonts w:ascii="Arial Narrow" w:hAnsi="Arial Narrow"/>
              </w:rPr>
              <w:t>Not reviewed within the last three years.</w:t>
            </w:r>
          </w:p>
        </w:tc>
      </w:tr>
    </w:tbl>
    <w:p w:rsidR="001630E8" w:rsidRPr="00C77423" w:rsidRDefault="001630E8"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610" w:type="dxa"/>
        <w:tblLook w:val="04A0" w:firstRow="1" w:lastRow="0" w:firstColumn="1" w:lastColumn="0" w:noHBand="0" w:noVBand="1"/>
      </w:tblPr>
      <w:tblGrid>
        <w:gridCol w:w="9610"/>
      </w:tblGrid>
      <w:tr w:rsidR="00D23409" w:rsidRPr="00C77423" w:rsidTr="00FC2155">
        <w:trPr>
          <w:trHeight w:val="2932"/>
        </w:trPr>
        <w:tc>
          <w:tcPr>
            <w:tcW w:w="9610"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CF2D86" w:rsidRPr="00C77423" w:rsidRDefault="00CF2D86" w:rsidP="00DD1BA5">
      <w:pPr>
        <w:rPr>
          <w:rFonts w:ascii="Arial Narrow" w:hAnsi="Arial Narrow"/>
          <w:sz w:val="24"/>
          <w:szCs w:val="24"/>
        </w:rPr>
      </w:pPr>
      <w:r w:rsidRPr="00C77423">
        <w:rPr>
          <w:rFonts w:ascii="Arial Narrow" w:hAnsi="Arial Narrow"/>
          <w:b/>
          <w:sz w:val="24"/>
          <w:szCs w:val="24"/>
        </w:rPr>
        <w:t xml:space="preserve">EVALUATION FACTOR—Results of Prior </w:t>
      </w:r>
      <w:r w:rsidR="009C6F0C">
        <w:rPr>
          <w:rFonts w:ascii="Arial Narrow" w:hAnsi="Arial Narrow"/>
          <w:b/>
          <w:sz w:val="24"/>
          <w:szCs w:val="24"/>
        </w:rPr>
        <w:t xml:space="preserve">Audit </w:t>
      </w:r>
      <w:r w:rsidRPr="00C77423">
        <w:rPr>
          <w:rFonts w:ascii="Arial Narrow" w:hAnsi="Arial Narrow"/>
          <w:b/>
          <w:sz w:val="24"/>
          <w:szCs w:val="24"/>
        </w:rPr>
        <w:t>Reviews</w:t>
      </w:r>
      <w:r w:rsidR="009C6F0C">
        <w:rPr>
          <w:rFonts w:ascii="Arial Narrow" w:hAnsi="Arial Narrow"/>
          <w:b/>
          <w:sz w:val="24"/>
          <w:szCs w:val="24"/>
        </w:rPr>
        <w:t xml:space="preserve"> </w:t>
      </w:r>
      <w:r w:rsidR="00E870B2">
        <w:rPr>
          <w:rFonts w:ascii="Arial Narrow" w:hAnsi="Arial Narrow"/>
          <w:b/>
          <w:sz w:val="24"/>
          <w:szCs w:val="24"/>
        </w:rPr>
        <w:t xml:space="preserve">(External) </w:t>
      </w:r>
      <w:r w:rsidR="009C6F0C">
        <w:rPr>
          <w:rFonts w:ascii="Arial Narrow" w:hAnsi="Arial Narrow"/>
          <w:b/>
          <w:sz w:val="24"/>
          <w:szCs w:val="24"/>
        </w:rPr>
        <w:t>(</w:t>
      </w:r>
      <w:r w:rsidR="00E870B2">
        <w:rPr>
          <w:rFonts w:ascii="Arial Narrow" w:hAnsi="Arial Narrow"/>
          <w:b/>
          <w:sz w:val="24"/>
          <w:szCs w:val="24"/>
        </w:rPr>
        <w:t xml:space="preserve">SAAM </w:t>
      </w:r>
      <w:r w:rsidR="009C6F0C">
        <w:rPr>
          <w:rFonts w:ascii="Arial Narrow" w:hAnsi="Arial Narrow"/>
          <w:b/>
          <w:sz w:val="24"/>
          <w:szCs w:val="24"/>
        </w:rPr>
        <w:t>20.28.40)</w:t>
      </w:r>
    </w:p>
    <w:p w:rsidR="00FF67B6" w:rsidRPr="00C77423" w:rsidRDefault="00CF2D86" w:rsidP="00DD1BA5">
      <w:pPr>
        <w:rPr>
          <w:rFonts w:ascii="Arial Narrow" w:hAnsi="Arial Narrow"/>
        </w:rPr>
      </w:pPr>
      <w:r w:rsidRPr="00C77423">
        <w:rPr>
          <w:rFonts w:ascii="Arial Narrow" w:hAnsi="Arial Narrow"/>
        </w:rPr>
        <w:t>A history of audit findings and/or informal internal control comments normally indicate a higher level of risk.</w:t>
      </w:r>
    </w:p>
    <w:p w:rsidR="00CF2D86" w:rsidRPr="00C77423" w:rsidRDefault="00CF2D86"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C77423" w:rsidRDefault="00FF67B6"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FF67B6" w:rsidRPr="00C77423" w:rsidRDefault="00FF67B6" w:rsidP="00DD1BA5">
            <w:pPr>
              <w:rPr>
                <w:rFonts w:ascii="Arial Narrow" w:hAnsi="Arial Narrow"/>
              </w:rPr>
            </w:pPr>
            <w:r w:rsidRPr="00C77423">
              <w:rPr>
                <w:rFonts w:ascii="Arial Narrow" w:hAnsi="Arial Narrow"/>
                <w:b/>
              </w:rPr>
              <w:t>DEFINITION</w:t>
            </w:r>
          </w:p>
        </w:tc>
      </w:tr>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FF67B6" w:rsidRPr="001363C2" w:rsidRDefault="00FF67B6" w:rsidP="00DD1BA5">
            <w:pPr>
              <w:spacing w:line="276" w:lineRule="auto"/>
              <w:rPr>
                <w:rFonts w:ascii="Arial Narrow" w:hAnsi="Arial Narrow"/>
              </w:rPr>
            </w:pPr>
            <w:r w:rsidRPr="001363C2">
              <w:rPr>
                <w:rFonts w:ascii="Arial Narrow" w:hAnsi="Arial Narrow"/>
              </w:rPr>
              <w:t>No internal control audit findings in the last 4 years.</w:t>
            </w:r>
          </w:p>
        </w:tc>
      </w:tr>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1363C2" w:rsidRDefault="00694A82" w:rsidP="00DD1BA5">
            <w:pPr>
              <w:spacing w:line="276" w:lineRule="auto"/>
              <w:jc w:val="center"/>
              <w:rPr>
                <w:rFonts w:ascii="Arial Narrow" w:hAnsi="Arial Narrow"/>
              </w:rPr>
            </w:pPr>
            <w:r w:rsidRPr="001363C2">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FF67B6" w:rsidRPr="001363C2" w:rsidRDefault="00FF67B6" w:rsidP="00DD1BA5">
            <w:pPr>
              <w:spacing w:line="276" w:lineRule="auto"/>
              <w:rPr>
                <w:rFonts w:ascii="Arial Narrow" w:hAnsi="Arial Narrow"/>
              </w:rPr>
            </w:pPr>
            <w:r w:rsidRPr="001363C2">
              <w:rPr>
                <w:rFonts w:ascii="Arial Narrow" w:hAnsi="Arial Narrow"/>
              </w:rPr>
              <w:t>Last internal control audit finding four years ago.</w:t>
            </w:r>
          </w:p>
        </w:tc>
      </w:tr>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FF67B6" w:rsidRPr="001363C2" w:rsidRDefault="00FF67B6" w:rsidP="00DD1BA5">
            <w:pPr>
              <w:spacing w:line="276" w:lineRule="auto"/>
              <w:rPr>
                <w:rFonts w:ascii="Arial Narrow" w:hAnsi="Arial Narrow"/>
              </w:rPr>
            </w:pPr>
            <w:r w:rsidRPr="001363C2">
              <w:rPr>
                <w:rFonts w:ascii="Arial Narrow" w:hAnsi="Arial Narrow"/>
              </w:rPr>
              <w:t>Last internal control audit finding less than three years ago.</w:t>
            </w:r>
          </w:p>
        </w:tc>
      </w:tr>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1363C2" w:rsidRDefault="00694A82" w:rsidP="00DD1BA5">
            <w:pPr>
              <w:spacing w:line="276" w:lineRule="auto"/>
              <w:jc w:val="center"/>
              <w:rPr>
                <w:rFonts w:ascii="Arial Narrow" w:hAnsi="Arial Narrow"/>
              </w:rPr>
            </w:pPr>
            <w:r w:rsidRPr="001363C2">
              <w:rPr>
                <w:rFonts w:ascii="Arial Narrow" w:hAnsi="Arial Narrow"/>
              </w:rPr>
              <w:t>4</w:t>
            </w:r>
          </w:p>
        </w:tc>
        <w:tc>
          <w:tcPr>
            <w:tcW w:w="7380" w:type="dxa"/>
            <w:tcBorders>
              <w:top w:val="single" w:sz="6" w:space="0" w:color="auto"/>
              <w:left w:val="nil"/>
              <w:bottom w:val="single" w:sz="6" w:space="0" w:color="auto"/>
              <w:right w:val="single" w:sz="6" w:space="0" w:color="auto"/>
            </w:tcBorders>
          </w:tcPr>
          <w:p w:rsidR="00FF67B6" w:rsidRPr="001363C2" w:rsidRDefault="00FF67B6" w:rsidP="00DD1BA5">
            <w:pPr>
              <w:spacing w:line="276" w:lineRule="auto"/>
              <w:rPr>
                <w:rFonts w:ascii="Arial Narrow" w:hAnsi="Arial Narrow"/>
              </w:rPr>
            </w:pPr>
            <w:r w:rsidRPr="001363C2">
              <w:rPr>
                <w:rFonts w:ascii="Arial Narrow" w:hAnsi="Arial Narrow"/>
              </w:rPr>
              <w:t>Informal internal control comment less than two years ago.</w:t>
            </w:r>
          </w:p>
        </w:tc>
      </w:tr>
      <w:tr w:rsidR="00FF67B6" w:rsidRPr="00C77423" w:rsidTr="004E3BCA">
        <w:tc>
          <w:tcPr>
            <w:tcW w:w="2178" w:type="dxa"/>
            <w:tcBorders>
              <w:top w:val="single" w:sz="6" w:space="0" w:color="auto"/>
              <w:left w:val="single" w:sz="6" w:space="0" w:color="auto"/>
              <w:bottom w:val="single" w:sz="6" w:space="0" w:color="auto"/>
              <w:right w:val="single" w:sz="6" w:space="0" w:color="auto"/>
            </w:tcBorders>
          </w:tcPr>
          <w:p w:rsidR="00FF67B6"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FF67B6" w:rsidRPr="001363C2" w:rsidRDefault="00FF67B6" w:rsidP="00DD1BA5">
            <w:pPr>
              <w:spacing w:line="276" w:lineRule="auto"/>
              <w:rPr>
                <w:rFonts w:ascii="Arial Narrow" w:hAnsi="Arial Narrow"/>
              </w:rPr>
            </w:pPr>
            <w:r w:rsidRPr="001363C2">
              <w:rPr>
                <w:rFonts w:ascii="Arial Narrow" w:hAnsi="Arial Narrow"/>
              </w:rPr>
              <w:t>Internal control audit finding less than two years ago that resulted in either a compliance failure or a significant adjustment to an account balance.</w:t>
            </w:r>
          </w:p>
        </w:tc>
      </w:tr>
    </w:tbl>
    <w:p w:rsidR="00FF67B6" w:rsidRPr="00C77423" w:rsidRDefault="00FF67B6"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79" w:type="dxa"/>
        <w:tblLook w:val="04A0" w:firstRow="1" w:lastRow="0" w:firstColumn="1" w:lastColumn="0" w:noHBand="0" w:noVBand="1"/>
      </w:tblPr>
      <w:tblGrid>
        <w:gridCol w:w="9579"/>
      </w:tblGrid>
      <w:tr w:rsidR="00D23409" w:rsidRPr="00C77423" w:rsidTr="00FC2155">
        <w:trPr>
          <w:trHeight w:val="2977"/>
        </w:trPr>
        <w:tc>
          <w:tcPr>
            <w:tcW w:w="9579" w:type="dxa"/>
          </w:tcPr>
          <w:p w:rsidR="00D23409" w:rsidRPr="00C77423" w:rsidRDefault="00D23409" w:rsidP="00DD1BA5">
            <w:pPr>
              <w:rPr>
                <w:rFonts w:ascii="Arial Narrow" w:hAnsi="Arial Narrow"/>
              </w:rPr>
            </w:pPr>
          </w:p>
        </w:tc>
      </w:tr>
    </w:tbl>
    <w:p w:rsidR="00E07242" w:rsidRPr="00C77423" w:rsidRDefault="00E07242" w:rsidP="00DD1BA5">
      <w:pPr>
        <w:rPr>
          <w:rFonts w:ascii="Arial Narrow" w:hAnsi="Arial Narrow"/>
        </w:rPr>
      </w:pPr>
    </w:p>
    <w:p w:rsidR="00D23409" w:rsidRPr="00C77423" w:rsidRDefault="00E07242" w:rsidP="00DD1BA5">
      <w:pPr>
        <w:rPr>
          <w:rFonts w:ascii="Arial Narrow" w:hAnsi="Arial Narrow"/>
        </w:rPr>
      </w:pPr>
      <w:r w:rsidRPr="00C77423">
        <w:rPr>
          <w:rFonts w:ascii="Arial Narrow" w:hAnsi="Arial Narrow"/>
        </w:rPr>
        <w:br w:type="page"/>
      </w:r>
    </w:p>
    <w:tbl>
      <w:tblPr>
        <w:tblW w:w="0" w:type="auto"/>
        <w:tblLayout w:type="fixed"/>
        <w:tblLook w:val="0000" w:firstRow="0" w:lastRow="0" w:firstColumn="0" w:lastColumn="0" w:noHBand="0" w:noVBand="0"/>
      </w:tblPr>
      <w:tblGrid>
        <w:gridCol w:w="9558"/>
      </w:tblGrid>
      <w:tr w:rsidR="0083002B" w:rsidRPr="00C77423">
        <w:tc>
          <w:tcPr>
            <w:tcW w:w="9558" w:type="dxa"/>
            <w:tcBorders>
              <w:top w:val="double" w:sz="12" w:space="0" w:color="auto"/>
              <w:left w:val="double" w:sz="12" w:space="0" w:color="auto"/>
              <w:bottom w:val="double" w:sz="12" w:space="0" w:color="auto"/>
              <w:right w:val="double" w:sz="12" w:space="0" w:color="auto"/>
            </w:tcBorders>
          </w:tcPr>
          <w:p w:rsidR="0083002B" w:rsidRPr="00C77423" w:rsidRDefault="00AA641B" w:rsidP="00DD1BA5">
            <w:pPr>
              <w:rPr>
                <w:rFonts w:ascii="Arial Narrow" w:hAnsi="Arial Narrow"/>
                <w:b/>
                <w:sz w:val="24"/>
                <w:szCs w:val="24"/>
              </w:rPr>
            </w:pPr>
            <w:r w:rsidRPr="00C77423">
              <w:rPr>
                <w:rFonts w:ascii="Arial Narrow" w:hAnsi="Arial Narrow"/>
                <w:b/>
                <w:sz w:val="24"/>
                <w:szCs w:val="24"/>
              </w:rPr>
              <w:lastRenderedPageBreak/>
              <w:t>RISK CATEGORY—SPECIFIC FINANCIAL RISK AREAS</w:t>
            </w:r>
          </w:p>
        </w:tc>
      </w:tr>
    </w:tbl>
    <w:p w:rsidR="0083002B" w:rsidRPr="00C77423" w:rsidRDefault="0083002B" w:rsidP="00DD1BA5">
      <w:pPr>
        <w:rPr>
          <w:rFonts w:ascii="Arial Narrow" w:hAnsi="Arial Narrow"/>
        </w:rPr>
      </w:pPr>
    </w:p>
    <w:p w:rsidR="00CF2D86" w:rsidRPr="00C77423" w:rsidRDefault="00CF2D86" w:rsidP="00DD1BA5">
      <w:pPr>
        <w:rPr>
          <w:rFonts w:ascii="Arial Narrow" w:hAnsi="Arial Narrow"/>
          <w:b/>
          <w:sz w:val="24"/>
          <w:szCs w:val="24"/>
        </w:rPr>
      </w:pPr>
      <w:r w:rsidRPr="00C77423">
        <w:rPr>
          <w:rFonts w:ascii="Arial Narrow" w:hAnsi="Arial Narrow"/>
          <w:b/>
          <w:sz w:val="24"/>
          <w:szCs w:val="24"/>
        </w:rPr>
        <w:t>EVALUATION FACTOR—Account Balance Size</w:t>
      </w:r>
    </w:p>
    <w:p w:rsidR="00CF2D86" w:rsidRPr="00C77423" w:rsidRDefault="00CF2D86" w:rsidP="00DD1BA5">
      <w:pPr>
        <w:rPr>
          <w:rFonts w:ascii="Arial Narrow" w:hAnsi="Arial Narrow"/>
        </w:rPr>
      </w:pPr>
      <w:r w:rsidRPr="00C77423">
        <w:rPr>
          <w:rFonts w:ascii="Arial Narrow" w:hAnsi="Arial Narrow"/>
        </w:rPr>
        <w:t>Account or activity b</w:t>
      </w:r>
      <w:r w:rsidR="00A33EE3">
        <w:rPr>
          <w:rFonts w:ascii="Arial Narrow" w:hAnsi="Arial Narrow"/>
        </w:rPr>
        <w:t>alance size has an effect on</w:t>
      </w:r>
      <w:r w:rsidR="003D712A" w:rsidRPr="00C77423">
        <w:rPr>
          <w:rFonts w:ascii="Arial Narrow" w:hAnsi="Arial Narrow"/>
        </w:rPr>
        <w:t xml:space="preserve"> risk due to materiality </w:t>
      </w:r>
      <w:r w:rsidRPr="00C77423">
        <w:rPr>
          <w:rFonts w:ascii="Arial Narrow" w:hAnsi="Arial Narrow"/>
        </w:rPr>
        <w:t>considerations.</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1363C2" w:rsidRDefault="005F4F03" w:rsidP="00DD1BA5">
            <w:pPr>
              <w:spacing w:line="276" w:lineRule="auto"/>
              <w:rPr>
                <w:rFonts w:ascii="Arial Narrow" w:hAnsi="Arial Narrow"/>
              </w:rPr>
            </w:pPr>
            <w:r>
              <w:rPr>
                <w:rFonts w:ascii="Arial Narrow" w:hAnsi="Arial Narrow"/>
              </w:rPr>
              <w:t>Account balance u</w:t>
            </w:r>
            <w:r w:rsidR="00AA641B" w:rsidRPr="001363C2">
              <w:rPr>
                <w:rFonts w:ascii="Arial Narrow" w:hAnsi="Arial Narrow"/>
              </w:rPr>
              <w:t>nder $1</w:t>
            </w:r>
            <w:r w:rsidR="00B61317" w:rsidRPr="001363C2">
              <w:rPr>
                <w:rFonts w:ascii="Arial Narrow" w:hAnsi="Arial Narrow"/>
              </w:rPr>
              <w:t>0</w:t>
            </w:r>
            <w:r w:rsidR="00AA641B" w:rsidRPr="001363C2">
              <w:rPr>
                <w:rFonts w:ascii="Arial Narrow" w:hAnsi="Arial Narrow"/>
              </w:rPr>
              <w:t xml:space="preserve"> million.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1363C2" w:rsidRDefault="005F4F03" w:rsidP="00DD1BA5">
            <w:pPr>
              <w:spacing w:line="276" w:lineRule="auto"/>
              <w:rPr>
                <w:rFonts w:ascii="Arial Narrow" w:hAnsi="Arial Narrow"/>
              </w:rPr>
            </w:pPr>
            <w:r>
              <w:rPr>
                <w:rFonts w:ascii="Arial Narrow" w:hAnsi="Arial Narrow"/>
              </w:rPr>
              <w:t>Account balance b</w:t>
            </w:r>
            <w:r w:rsidR="00AA641B" w:rsidRPr="001363C2">
              <w:rPr>
                <w:rFonts w:ascii="Arial Narrow" w:hAnsi="Arial Narrow"/>
              </w:rPr>
              <w:t>etween $1</w:t>
            </w:r>
            <w:r w:rsidR="00B61317" w:rsidRPr="001363C2">
              <w:rPr>
                <w:rFonts w:ascii="Arial Narrow" w:hAnsi="Arial Narrow"/>
              </w:rPr>
              <w:t>0</w:t>
            </w:r>
            <w:r w:rsidR="00AA641B" w:rsidRPr="001363C2">
              <w:rPr>
                <w:rFonts w:ascii="Arial Narrow" w:hAnsi="Arial Narrow"/>
              </w:rPr>
              <w:t xml:space="preserve"> and $3</w:t>
            </w:r>
            <w:r w:rsidR="00B61317" w:rsidRPr="001363C2">
              <w:rPr>
                <w:rFonts w:ascii="Arial Narrow" w:hAnsi="Arial Narrow"/>
              </w:rPr>
              <w:t>0</w:t>
            </w:r>
            <w:r w:rsidR="00AA641B" w:rsidRPr="001363C2">
              <w:rPr>
                <w:rFonts w:ascii="Arial Narrow" w:hAnsi="Arial Narrow"/>
              </w:rPr>
              <w:t xml:space="preserve"> million.</w:t>
            </w:r>
          </w:p>
        </w:tc>
      </w:tr>
      <w:tr w:rsidR="0083002B" w:rsidRPr="00C77423" w:rsidTr="00E30038">
        <w:trPr>
          <w:trHeight w:val="246"/>
        </w:trPr>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1363C2" w:rsidRDefault="005F4F03" w:rsidP="00DD1BA5">
            <w:pPr>
              <w:spacing w:line="276" w:lineRule="auto"/>
              <w:rPr>
                <w:rFonts w:ascii="Arial Narrow" w:hAnsi="Arial Narrow"/>
              </w:rPr>
            </w:pPr>
            <w:r>
              <w:rPr>
                <w:rFonts w:ascii="Arial Narrow" w:hAnsi="Arial Narrow"/>
              </w:rPr>
              <w:t>Account balance b</w:t>
            </w:r>
            <w:r w:rsidR="00AA641B" w:rsidRPr="001363C2">
              <w:rPr>
                <w:rFonts w:ascii="Arial Narrow" w:hAnsi="Arial Narrow"/>
              </w:rPr>
              <w:t>etween $3</w:t>
            </w:r>
            <w:r w:rsidR="00B61317" w:rsidRPr="001363C2">
              <w:rPr>
                <w:rFonts w:ascii="Arial Narrow" w:hAnsi="Arial Narrow"/>
              </w:rPr>
              <w:t>0</w:t>
            </w:r>
            <w:r w:rsidR="00AA641B" w:rsidRPr="001363C2">
              <w:rPr>
                <w:rFonts w:ascii="Arial Narrow" w:hAnsi="Arial Narrow"/>
              </w:rPr>
              <w:t xml:space="preserve"> and $7</w:t>
            </w:r>
            <w:r w:rsidR="00B61317" w:rsidRPr="001363C2">
              <w:rPr>
                <w:rFonts w:ascii="Arial Narrow" w:hAnsi="Arial Narrow"/>
              </w:rPr>
              <w:t>0</w:t>
            </w:r>
            <w:r w:rsidR="00AA641B" w:rsidRPr="001363C2">
              <w:rPr>
                <w:rFonts w:ascii="Arial Narrow" w:hAnsi="Arial Narrow"/>
              </w:rPr>
              <w:t xml:space="preserve"> million.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1363C2" w:rsidRDefault="005F4F03" w:rsidP="00DD1BA5">
            <w:pPr>
              <w:spacing w:line="276" w:lineRule="auto"/>
              <w:rPr>
                <w:rFonts w:ascii="Arial Narrow" w:hAnsi="Arial Narrow"/>
              </w:rPr>
            </w:pPr>
            <w:r>
              <w:rPr>
                <w:rFonts w:ascii="Arial Narrow" w:hAnsi="Arial Narrow"/>
              </w:rPr>
              <w:t>Account balance m</w:t>
            </w:r>
            <w:r w:rsidR="00AA641B" w:rsidRPr="001363C2">
              <w:rPr>
                <w:rFonts w:ascii="Arial Narrow" w:hAnsi="Arial Narrow"/>
              </w:rPr>
              <w:t>ore than $15</w:t>
            </w:r>
            <w:r w:rsidR="00B61317" w:rsidRPr="001363C2">
              <w:rPr>
                <w:rFonts w:ascii="Arial Narrow" w:hAnsi="Arial Narrow"/>
              </w:rPr>
              <w:t>0</w:t>
            </w:r>
            <w:r w:rsidR="00AA641B" w:rsidRPr="001363C2">
              <w:rPr>
                <w:rFonts w:ascii="Arial Narrow" w:hAnsi="Arial Narrow"/>
              </w:rPr>
              <w:t xml:space="preserve"> million.</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64" w:type="dxa"/>
        <w:tblLook w:val="04A0" w:firstRow="1" w:lastRow="0" w:firstColumn="1" w:lastColumn="0" w:noHBand="0" w:noVBand="1"/>
      </w:tblPr>
      <w:tblGrid>
        <w:gridCol w:w="9564"/>
      </w:tblGrid>
      <w:tr w:rsidR="00D23409" w:rsidRPr="00C77423" w:rsidTr="00FC2155">
        <w:trPr>
          <w:trHeight w:val="2768"/>
        </w:trPr>
        <w:tc>
          <w:tcPr>
            <w:tcW w:w="9564"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2A7174" w:rsidRPr="00C77423" w:rsidRDefault="00CF2D86" w:rsidP="00DD1BA5">
      <w:pPr>
        <w:rPr>
          <w:rFonts w:ascii="Arial Narrow" w:hAnsi="Arial Narrow"/>
          <w:sz w:val="24"/>
          <w:szCs w:val="24"/>
        </w:rPr>
      </w:pPr>
      <w:r w:rsidRPr="00C77423">
        <w:rPr>
          <w:rFonts w:ascii="Arial Narrow" w:hAnsi="Arial Narrow"/>
          <w:b/>
          <w:sz w:val="24"/>
          <w:szCs w:val="24"/>
        </w:rPr>
        <w:t>EVALUATION FACTOR—Appropriated Fund Expenditures</w:t>
      </w:r>
    </w:p>
    <w:p w:rsidR="00CF2D86" w:rsidRPr="00C77423" w:rsidRDefault="00CF2D86" w:rsidP="00DD1BA5">
      <w:pPr>
        <w:rPr>
          <w:rFonts w:ascii="Arial Narrow" w:hAnsi="Arial Narrow"/>
        </w:rPr>
      </w:pPr>
      <w:r w:rsidRPr="00C77423">
        <w:rPr>
          <w:rFonts w:ascii="Arial Narrow" w:hAnsi="Arial Narrow"/>
        </w:rPr>
        <w:t>Processing appropriated fund expenditures increases agency risk due to the budgetary constraints and concerns with monitoring and accurate reporting of this data.</w:t>
      </w:r>
    </w:p>
    <w:p w:rsidR="0083002B" w:rsidRPr="00C77423" w:rsidRDefault="0083002B"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Processes under $1</w:t>
            </w:r>
            <w:r w:rsidR="00B61317" w:rsidRPr="001363C2">
              <w:rPr>
                <w:rFonts w:ascii="Arial Narrow" w:hAnsi="Arial Narrow"/>
              </w:rPr>
              <w:t>,0</w:t>
            </w:r>
            <w:r w:rsidRPr="001363C2">
              <w:rPr>
                <w:rFonts w:ascii="Arial Narrow" w:hAnsi="Arial Narrow"/>
              </w:rPr>
              <w:t xml:space="preserve">00,000 in </w:t>
            </w:r>
            <w:r w:rsidR="003073BF" w:rsidRPr="001363C2">
              <w:rPr>
                <w:rFonts w:ascii="Arial Narrow" w:hAnsi="Arial Narrow"/>
              </w:rPr>
              <w:t>appropriated</w:t>
            </w:r>
            <w:r w:rsidRPr="001363C2">
              <w:rPr>
                <w:rFonts w:ascii="Arial Narrow" w:hAnsi="Arial Narrow"/>
              </w:rPr>
              <w:t xml:space="preserve"> expenditures.</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Processes between $1</w:t>
            </w:r>
            <w:r w:rsidR="00B61317" w:rsidRPr="001363C2">
              <w:rPr>
                <w:rFonts w:ascii="Arial Narrow" w:hAnsi="Arial Narrow"/>
              </w:rPr>
              <w:t>,0</w:t>
            </w:r>
            <w:r w:rsidRPr="001363C2">
              <w:rPr>
                <w:rFonts w:ascii="Arial Narrow" w:hAnsi="Arial Narrow"/>
              </w:rPr>
              <w:t>00,000 and $1</w:t>
            </w:r>
            <w:r w:rsidR="00B61317" w:rsidRPr="001363C2">
              <w:rPr>
                <w:rFonts w:ascii="Arial Narrow" w:hAnsi="Arial Narrow"/>
              </w:rPr>
              <w:t>0,000,000</w:t>
            </w:r>
            <w:r w:rsidRPr="001363C2">
              <w:rPr>
                <w:rFonts w:ascii="Arial Narrow" w:hAnsi="Arial Narrow"/>
              </w:rPr>
              <w:t xml:space="preserve"> in </w:t>
            </w:r>
            <w:r w:rsidR="003073BF" w:rsidRPr="001363C2">
              <w:rPr>
                <w:rFonts w:ascii="Arial Narrow" w:hAnsi="Arial Narrow"/>
              </w:rPr>
              <w:t>appropriated</w:t>
            </w:r>
            <w:r w:rsidRPr="001363C2">
              <w:rPr>
                <w:rFonts w:ascii="Arial Narrow" w:hAnsi="Arial Narrow"/>
              </w:rPr>
              <w:t xml:space="preserve"> expenditures.</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Processes between $1</w:t>
            </w:r>
            <w:r w:rsidR="00B61317" w:rsidRPr="001363C2">
              <w:rPr>
                <w:rFonts w:ascii="Arial Narrow" w:hAnsi="Arial Narrow"/>
              </w:rPr>
              <w:t>0</w:t>
            </w:r>
            <w:r w:rsidRPr="001363C2">
              <w:rPr>
                <w:rFonts w:ascii="Arial Narrow" w:hAnsi="Arial Narrow"/>
              </w:rPr>
              <w:t xml:space="preserve"> and $3</w:t>
            </w:r>
            <w:r w:rsidR="00B61317" w:rsidRPr="001363C2">
              <w:rPr>
                <w:rFonts w:ascii="Arial Narrow" w:hAnsi="Arial Narrow"/>
              </w:rPr>
              <w:t>0</w:t>
            </w:r>
            <w:r w:rsidRPr="001363C2">
              <w:rPr>
                <w:rFonts w:ascii="Arial Narrow" w:hAnsi="Arial Narrow"/>
              </w:rPr>
              <w:t xml:space="preserve"> million in </w:t>
            </w:r>
            <w:r w:rsidR="003073BF" w:rsidRPr="001363C2">
              <w:rPr>
                <w:rFonts w:ascii="Arial Narrow" w:hAnsi="Arial Narrow"/>
              </w:rPr>
              <w:t>appropriated</w:t>
            </w:r>
            <w:r w:rsidRPr="001363C2">
              <w:rPr>
                <w:rFonts w:ascii="Arial Narrow" w:hAnsi="Arial Narrow"/>
              </w:rPr>
              <w:t xml:space="preserve"> expenditures.</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4</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Processes between $3</w:t>
            </w:r>
            <w:r w:rsidR="00B61317" w:rsidRPr="001363C2">
              <w:rPr>
                <w:rFonts w:ascii="Arial Narrow" w:hAnsi="Arial Narrow"/>
              </w:rPr>
              <w:t>0</w:t>
            </w:r>
            <w:r w:rsidRPr="001363C2">
              <w:rPr>
                <w:rFonts w:ascii="Arial Narrow" w:hAnsi="Arial Narrow"/>
              </w:rPr>
              <w:t xml:space="preserve"> and $10</w:t>
            </w:r>
            <w:r w:rsidR="00B61317" w:rsidRPr="001363C2">
              <w:rPr>
                <w:rFonts w:ascii="Arial Narrow" w:hAnsi="Arial Narrow"/>
              </w:rPr>
              <w:t>0</w:t>
            </w:r>
            <w:r w:rsidRPr="001363C2">
              <w:rPr>
                <w:rFonts w:ascii="Arial Narrow" w:hAnsi="Arial Narrow"/>
              </w:rPr>
              <w:t xml:space="preserve"> million in </w:t>
            </w:r>
            <w:r w:rsidR="003073BF" w:rsidRPr="001363C2">
              <w:rPr>
                <w:rFonts w:ascii="Arial Narrow" w:hAnsi="Arial Narrow"/>
              </w:rPr>
              <w:t>appropriated</w:t>
            </w:r>
            <w:r w:rsidRPr="001363C2">
              <w:rPr>
                <w:rFonts w:ascii="Arial Narrow" w:hAnsi="Arial Narrow"/>
              </w:rPr>
              <w:t xml:space="preserve"> expenditures.</w:t>
            </w:r>
          </w:p>
        </w:tc>
      </w:tr>
      <w:tr w:rsidR="0083002B" w:rsidRPr="00C77423" w:rsidTr="00F108BA">
        <w:tc>
          <w:tcPr>
            <w:tcW w:w="2178" w:type="dxa"/>
            <w:tcBorders>
              <w:top w:val="single" w:sz="6" w:space="0" w:color="auto"/>
              <w:left w:val="single" w:sz="6" w:space="0" w:color="auto"/>
              <w:bottom w:val="single" w:sz="6" w:space="0" w:color="auto"/>
              <w:right w:val="single" w:sz="6" w:space="0" w:color="auto"/>
            </w:tcBorders>
          </w:tcPr>
          <w:p w:rsidR="0083002B" w:rsidRPr="001363C2" w:rsidRDefault="00694A82"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1363C2" w:rsidRDefault="00AA641B" w:rsidP="00DD1BA5">
            <w:pPr>
              <w:spacing w:line="276" w:lineRule="auto"/>
              <w:rPr>
                <w:rFonts w:ascii="Arial Narrow" w:hAnsi="Arial Narrow"/>
              </w:rPr>
            </w:pPr>
            <w:r w:rsidRPr="001363C2">
              <w:rPr>
                <w:rFonts w:ascii="Arial Narrow" w:hAnsi="Arial Narrow"/>
              </w:rPr>
              <w:t>Processes more than $10</w:t>
            </w:r>
            <w:r w:rsidR="00B61317" w:rsidRPr="001363C2">
              <w:rPr>
                <w:rFonts w:ascii="Arial Narrow" w:hAnsi="Arial Narrow"/>
              </w:rPr>
              <w:t>0</w:t>
            </w:r>
            <w:r w:rsidRPr="001363C2">
              <w:rPr>
                <w:rFonts w:ascii="Arial Narrow" w:hAnsi="Arial Narrow"/>
              </w:rPr>
              <w:t xml:space="preserve"> million in </w:t>
            </w:r>
            <w:r w:rsidR="003073BF" w:rsidRPr="001363C2">
              <w:rPr>
                <w:rFonts w:ascii="Arial Narrow" w:hAnsi="Arial Narrow"/>
              </w:rPr>
              <w:t>appropriated</w:t>
            </w:r>
            <w:r w:rsidRPr="001363C2">
              <w:rPr>
                <w:rFonts w:ascii="Arial Narrow" w:hAnsi="Arial Narrow"/>
              </w:rPr>
              <w:t xml:space="preserve"> expenditures.</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95" w:type="dxa"/>
        <w:tblLook w:val="04A0" w:firstRow="1" w:lastRow="0" w:firstColumn="1" w:lastColumn="0" w:noHBand="0" w:noVBand="1"/>
      </w:tblPr>
      <w:tblGrid>
        <w:gridCol w:w="9595"/>
      </w:tblGrid>
      <w:tr w:rsidR="00D23409" w:rsidRPr="00C77423" w:rsidTr="00FC2155">
        <w:trPr>
          <w:trHeight w:val="2828"/>
        </w:trPr>
        <w:tc>
          <w:tcPr>
            <w:tcW w:w="9595" w:type="dxa"/>
          </w:tcPr>
          <w:p w:rsidR="00D23409" w:rsidRPr="00C77423" w:rsidRDefault="00D23409" w:rsidP="00DD1BA5">
            <w:pPr>
              <w:rPr>
                <w:rFonts w:ascii="Arial Narrow" w:hAnsi="Arial Narrow"/>
              </w:rPr>
            </w:pPr>
          </w:p>
        </w:tc>
      </w:tr>
    </w:tbl>
    <w:p w:rsidR="001A0C1F" w:rsidRPr="00C77423" w:rsidRDefault="001A0C1F" w:rsidP="00DD1BA5">
      <w:pPr>
        <w:rPr>
          <w:rFonts w:ascii="Arial Narrow" w:hAnsi="Arial Narrow"/>
          <w:b/>
          <w:sz w:val="24"/>
          <w:szCs w:val="24"/>
        </w:rPr>
      </w:pPr>
      <w:r w:rsidRPr="00C77423">
        <w:rPr>
          <w:rFonts w:ascii="Arial Narrow" w:hAnsi="Arial Narrow"/>
          <w:b/>
          <w:sz w:val="24"/>
          <w:szCs w:val="24"/>
        </w:rPr>
        <w:lastRenderedPageBreak/>
        <w:t>EVALUATION FACTOR—Account Reconciliation</w:t>
      </w:r>
    </w:p>
    <w:p w:rsidR="003D712A" w:rsidRPr="00B20E94" w:rsidRDefault="00B20E94" w:rsidP="00DD1BA5">
      <w:pPr>
        <w:rPr>
          <w:rFonts w:ascii="Arial Narrow" w:hAnsi="Arial Narrow"/>
        </w:rPr>
      </w:pPr>
      <w:r w:rsidRPr="00B20E94">
        <w:rPr>
          <w:rFonts w:ascii="Arial Narrow" w:hAnsi="Arial Narrow" w:cs="Helvetica"/>
          <w:lang w:val="en"/>
        </w:rPr>
        <w:t>The foundation of quality financial information is in the detail of the data recorded at the general ledger (GL) level. Reconciliations serve as a key element of a system of internal control and are required by state policy.</w:t>
      </w:r>
      <w:r w:rsidR="00AF6FBF" w:rsidRPr="00B20E94">
        <w:rPr>
          <w:rFonts w:ascii="Arial Narrow" w:hAnsi="Arial Narrow"/>
        </w:rPr>
        <w:t xml:space="preserve">Reconciling accounts timely can help to identify and correct errors that could contain a significant or material misstatement. </w:t>
      </w:r>
    </w:p>
    <w:p w:rsidR="003D712A" w:rsidRPr="00AF6FBF" w:rsidRDefault="003D712A" w:rsidP="00DD1BA5">
      <w:pPr>
        <w:rPr>
          <w:rFonts w:ascii="Arial Narrow" w:hAnsi="Arial Narrow"/>
        </w:rPr>
      </w:pPr>
    </w:p>
    <w:tbl>
      <w:tblPr>
        <w:tblW w:w="9558" w:type="dxa"/>
        <w:tblLayout w:type="fixed"/>
        <w:tblLook w:val="0000" w:firstRow="0" w:lastRow="0" w:firstColumn="0" w:lastColumn="0" w:noHBand="0" w:noVBand="0"/>
      </w:tblPr>
      <w:tblGrid>
        <w:gridCol w:w="2178"/>
        <w:gridCol w:w="7380"/>
      </w:tblGrid>
      <w:tr w:rsidR="003D712A" w:rsidRPr="00AF6FBF" w:rsidTr="00772ABE">
        <w:tc>
          <w:tcPr>
            <w:tcW w:w="2178" w:type="dxa"/>
            <w:tcBorders>
              <w:top w:val="single" w:sz="6" w:space="0" w:color="auto"/>
              <w:left w:val="single" w:sz="6" w:space="0" w:color="auto"/>
              <w:bottom w:val="single" w:sz="6" w:space="0" w:color="auto"/>
              <w:right w:val="single" w:sz="6" w:space="0" w:color="auto"/>
            </w:tcBorders>
          </w:tcPr>
          <w:p w:rsidR="003D712A" w:rsidRPr="00AF6FBF" w:rsidRDefault="003D712A" w:rsidP="00DD1BA5">
            <w:pPr>
              <w:rPr>
                <w:rFonts w:ascii="Arial Narrow" w:hAnsi="Arial Narrow"/>
              </w:rPr>
            </w:pPr>
            <w:r w:rsidRPr="00AF6FBF">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3D712A" w:rsidRPr="00AF6FBF" w:rsidRDefault="003D712A" w:rsidP="00DD1BA5">
            <w:pPr>
              <w:rPr>
                <w:rFonts w:ascii="Arial Narrow" w:hAnsi="Arial Narrow"/>
              </w:rPr>
            </w:pPr>
            <w:r w:rsidRPr="00AF6FBF">
              <w:rPr>
                <w:rFonts w:ascii="Arial Narrow" w:hAnsi="Arial Narrow"/>
                <w:b/>
              </w:rPr>
              <w:t>DEFINITION</w:t>
            </w:r>
          </w:p>
        </w:tc>
      </w:tr>
      <w:tr w:rsidR="003D712A" w:rsidRPr="00AF6FBF" w:rsidTr="00772ABE">
        <w:tc>
          <w:tcPr>
            <w:tcW w:w="2178" w:type="dxa"/>
            <w:tcBorders>
              <w:top w:val="single" w:sz="6" w:space="0" w:color="auto"/>
              <w:left w:val="single" w:sz="6" w:space="0" w:color="auto"/>
              <w:bottom w:val="single" w:sz="6" w:space="0" w:color="auto"/>
              <w:right w:val="single" w:sz="6" w:space="0" w:color="auto"/>
            </w:tcBorders>
          </w:tcPr>
          <w:p w:rsidR="003D712A" w:rsidRPr="001363C2" w:rsidRDefault="000B1CA6" w:rsidP="00DD1BA5">
            <w:pPr>
              <w:spacing w:line="276" w:lineRule="auto"/>
              <w:jc w:val="center"/>
              <w:rPr>
                <w:rFonts w:ascii="Arial Narrow" w:hAnsi="Arial Narrow"/>
              </w:rPr>
            </w:pPr>
            <w:r w:rsidRPr="001363C2">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3D712A" w:rsidRPr="00B20E94" w:rsidRDefault="0015603B" w:rsidP="00DD1BA5">
            <w:pPr>
              <w:spacing w:line="276" w:lineRule="auto"/>
              <w:rPr>
                <w:rFonts w:ascii="Arial Narrow" w:hAnsi="Arial Narrow"/>
              </w:rPr>
            </w:pPr>
            <w:r w:rsidRPr="00B20E94">
              <w:rPr>
                <w:rFonts w:ascii="Arial Narrow" w:hAnsi="Arial Narrow"/>
              </w:rPr>
              <w:t>Independent, specified staff perform reconciliations regularly;</w:t>
            </w:r>
            <w:r w:rsidR="00B20E94" w:rsidRPr="00B20E94">
              <w:rPr>
                <w:rFonts w:ascii="Arial Narrow" w:hAnsi="Arial Narrow"/>
              </w:rPr>
              <w:t xml:space="preserve"> variances are </w:t>
            </w:r>
            <w:r w:rsidR="00B20E94">
              <w:rPr>
                <w:rFonts w:ascii="Arial Narrow" w:hAnsi="Arial Narrow"/>
              </w:rPr>
              <w:t>investigated timely, and</w:t>
            </w:r>
            <w:r w:rsidR="00796698">
              <w:rPr>
                <w:rFonts w:ascii="Arial Narrow" w:hAnsi="Arial Narrow"/>
              </w:rPr>
              <w:t xml:space="preserve"> are documented. </w:t>
            </w:r>
            <w:r w:rsidR="00B20E94" w:rsidRPr="00B20E94">
              <w:rPr>
                <w:rFonts w:ascii="Arial Narrow" w:hAnsi="Arial Narrow"/>
              </w:rPr>
              <w:t xml:space="preserve"> </w:t>
            </w:r>
          </w:p>
        </w:tc>
      </w:tr>
      <w:tr w:rsidR="003D712A" w:rsidRPr="00AF6FBF" w:rsidTr="00772ABE">
        <w:tc>
          <w:tcPr>
            <w:tcW w:w="2178" w:type="dxa"/>
            <w:tcBorders>
              <w:top w:val="single" w:sz="6" w:space="0" w:color="auto"/>
              <w:left w:val="single" w:sz="6" w:space="0" w:color="auto"/>
              <w:bottom w:val="single" w:sz="6" w:space="0" w:color="auto"/>
              <w:right w:val="single" w:sz="6" w:space="0" w:color="auto"/>
            </w:tcBorders>
          </w:tcPr>
          <w:p w:rsidR="003D712A" w:rsidRPr="001363C2" w:rsidRDefault="000B1CA6" w:rsidP="00DD1BA5">
            <w:pPr>
              <w:spacing w:line="276" w:lineRule="auto"/>
              <w:jc w:val="center"/>
              <w:rPr>
                <w:rFonts w:ascii="Arial Narrow" w:hAnsi="Arial Narrow"/>
              </w:rPr>
            </w:pPr>
            <w:r w:rsidRPr="001363C2">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3D712A" w:rsidRPr="00B20E94" w:rsidRDefault="00796698" w:rsidP="00DD1BA5">
            <w:pPr>
              <w:spacing w:line="276" w:lineRule="auto"/>
              <w:rPr>
                <w:rFonts w:ascii="Arial Narrow" w:hAnsi="Arial Narrow"/>
              </w:rPr>
            </w:pPr>
            <w:r w:rsidRPr="00B20E94">
              <w:rPr>
                <w:rFonts w:ascii="Arial Narrow" w:hAnsi="Arial Narrow"/>
              </w:rPr>
              <w:t>Reconciliations are performed</w:t>
            </w:r>
            <w:r>
              <w:rPr>
                <w:rFonts w:ascii="Arial Narrow" w:hAnsi="Arial Narrow"/>
              </w:rPr>
              <w:t xml:space="preserve"> by independent, specified staff</w:t>
            </w:r>
            <w:r w:rsidRPr="00B20E94">
              <w:rPr>
                <w:rFonts w:ascii="Arial Narrow" w:hAnsi="Arial Narrow"/>
              </w:rPr>
              <w:t xml:space="preserve">, variances are </w:t>
            </w:r>
            <w:r>
              <w:rPr>
                <w:rFonts w:ascii="Arial Narrow" w:hAnsi="Arial Narrow"/>
              </w:rPr>
              <w:t xml:space="preserve">investigated, and are documented; however, they are not performed regularly or timely. </w:t>
            </w:r>
            <w:r w:rsidRPr="00B20E94">
              <w:rPr>
                <w:rFonts w:ascii="Arial Narrow" w:hAnsi="Arial Narrow"/>
              </w:rPr>
              <w:t xml:space="preserve"> </w:t>
            </w:r>
          </w:p>
        </w:tc>
      </w:tr>
      <w:tr w:rsidR="003D712A" w:rsidRPr="00AF6FBF" w:rsidTr="00772ABE">
        <w:tc>
          <w:tcPr>
            <w:tcW w:w="2178" w:type="dxa"/>
            <w:tcBorders>
              <w:top w:val="single" w:sz="6" w:space="0" w:color="auto"/>
              <w:left w:val="single" w:sz="6" w:space="0" w:color="auto"/>
              <w:bottom w:val="single" w:sz="6" w:space="0" w:color="auto"/>
              <w:right w:val="single" w:sz="6" w:space="0" w:color="auto"/>
            </w:tcBorders>
          </w:tcPr>
          <w:p w:rsidR="003D712A" w:rsidRPr="001363C2" w:rsidRDefault="000B1CA6" w:rsidP="00DD1BA5">
            <w:pPr>
              <w:spacing w:line="276" w:lineRule="auto"/>
              <w:jc w:val="center"/>
              <w:rPr>
                <w:rFonts w:ascii="Arial Narrow" w:hAnsi="Arial Narrow"/>
              </w:rPr>
            </w:pPr>
            <w:r w:rsidRPr="001363C2">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3D712A" w:rsidRPr="00B20E94" w:rsidRDefault="00B20E94" w:rsidP="00DD1BA5">
            <w:pPr>
              <w:spacing w:line="276" w:lineRule="auto"/>
              <w:rPr>
                <w:rFonts w:ascii="Arial Narrow" w:hAnsi="Arial Narrow"/>
              </w:rPr>
            </w:pPr>
            <w:r>
              <w:rPr>
                <w:rFonts w:ascii="Arial Narrow" w:hAnsi="Arial Narrow"/>
              </w:rPr>
              <w:t xml:space="preserve">Reconciliations are not </w:t>
            </w:r>
            <w:r w:rsidR="00796698">
              <w:rPr>
                <w:rFonts w:ascii="Arial Narrow" w:hAnsi="Arial Narrow"/>
              </w:rPr>
              <w:t xml:space="preserve">being </w:t>
            </w:r>
            <w:r>
              <w:rPr>
                <w:rFonts w:ascii="Arial Narrow" w:hAnsi="Arial Narrow"/>
              </w:rPr>
              <w:t>performed.</w:t>
            </w:r>
          </w:p>
        </w:tc>
      </w:tr>
    </w:tbl>
    <w:p w:rsidR="003D712A" w:rsidRPr="00C77423" w:rsidRDefault="003D712A" w:rsidP="00DD1BA5">
      <w:pPr>
        <w:rPr>
          <w:rFonts w:ascii="Arial Narrow" w:hAnsi="Arial Narrow"/>
        </w:rPr>
      </w:pPr>
    </w:p>
    <w:p w:rsidR="003D712A" w:rsidRPr="00C77423" w:rsidRDefault="003D712A"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667" w:type="dxa"/>
        <w:tblLook w:val="04A0" w:firstRow="1" w:lastRow="0" w:firstColumn="1" w:lastColumn="0" w:noHBand="0" w:noVBand="1"/>
      </w:tblPr>
      <w:tblGrid>
        <w:gridCol w:w="9667"/>
      </w:tblGrid>
      <w:tr w:rsidR="003D712A" w:rsidRPr="00C77423" w:rsidTr="00346E7B">
        <w:trPr>
          <w:trHeight w:val="2842"/>
        </w:trPr>
        <w:tc>
          <w:tcPr>
            <w:tcW w:w="9667" w:type="dxa"/>
          </w:tcPr>
          <w:p w:rsidR="003D712A" w:rsidRPr="00C77423" w:rsidRDefault="003D712A" w:rsidP="00DD1BA5">
            <w:pPr>
              <w:rPr>
                <w:rFonts w:ascii="Arial Narrow" w:hAnsi="Arial Narrow"/>
              </w:rPr>
            </w:pPr>
          </w:p>
        </w:tc>
      </w:tr>
    </w:tbl>
    <w:p w:rsidR="00232255" w:rsidRPr="00C77423" w:rsidRDefault="00E07242" w:rsidP="00DD1BA5">
      <w:pPr>
        <w:rPr>
          <w:rFonts w:ascii="Arial Narrow" w:hAnsi="Arial Narrow"/>
        </w:rPr>
      </w:pPr>
      <w:r w:rsidRPr="00C77423">
        <w:rPr>
          <w:rFonts w:ascii="Arial Narrow" w:hAnsi="Arial Narrow"/>
        </w:rPr>
        <w:br w:type="page"/>
      </w:r>
    </w:p>
    <w:tbl>
      <w:tblPr>
        <w:tblW w:w="0" w:type="auto"/>
        <w:tblLayout w:type="fixed"/>
        <w:tblLook w:val="0000" w:firstRow="0" w:lastRow="0" w:firstColumn="0" w:lastColumn="0" w:noHBand="0" w:noVBand="0"/>
      </w:tblPr>
      <w:tblGrid>
        <w:gridCol w:w="9558"/>
      </w:tblGrid>
      <w:tr w:rsidR="002F2B03" w:rsidRPr="00C77423" w:rsidTr="00A80AB9">
        <w:tc>
          <w:tcPr>
            <w:tcW w:w="9558" w:type="dxa"/>
            <w:tcBorders>
              <w:top w:val="double" w:sz="12" w:space="0" w:color="auto"/>
              <w:left w:val="double" w:sz="12" w:space="0" w:color="auto"/>
              <w:bottom w:val="double" w:sz="12" w:space="0" w:color="auto"/>
              <w:right w:val="double" w:sz="12" w:space="0" w:color="auto"/>
            </w:tcBorders>
          </w:tcPr>
          <w:p w:rsidR="002F2B03" w:rsidRPr="00C77423" w:rsidRDefault="002F2B03" w:rsidP="00DD1BA5">
            <w:pPr>
              <w:rPr>
                <w:rFonts w:ascii="Arial Narrow" w:hAnsi="Arial Narrow"/>
                <w:b/>
                <w:sz w:val="24"/>
                <w:szCs w:val="24"/>
              </w:rPr>
            </w:pPr>
            <w:r w:rsidRPr="00C77423">
              <w:rPr>
                <w:rFonts w:ascii="Arial Narrow" w:hAnsi="Arial Narrow"/>
                <w:b/>
                <w:sz w:val="24"/>
                <w:szCs w:val="24"/>
              </w:rPr>
              <w:lastRenderedPageBreak/>
              <w:t>RISK CATEGORY—SPECIFIC FEDERAL RISK AREAS</w:t>
            </w:r>
          </w:p>
        </w:tc>
      </w:tr>
    </w:tbl>
    <w:p w:rsidR="002F2B03" w:rsidRPr="00C77423" w:rsidRDefault="002F2B03" w:rsidP="00DD1BA5">
      <w:pPr>
        <w:rPr>
          <w:rFonts w:ascii="Arial Narrow" w:hAnsi="Arial Narrow"/>
          <w:sz w:val="24"/>
          <w:szCs w:val="24"/>
        </w:rPr>
      </w:pPr>
    </w:p>
    <w:p w:rsidR="002A7174" w:rsidRPr="00C77423" w:rsidRDefault="002A7174" w:rsidP="00DD1BA5">
      <w:pPr>
        <w:rPr>
          <w:rFonts w:ascii="Arial Narrow" w:hAnsi="Arial Narrow"/>
          <w:sz w:val="24"/>
          <w:szCs w:val="24"/>
        </w:rPr>
      </w:pPr>
      <w:r w:rsidRPr="00C77423">
        <w:rPr>
          <w:rFonts w:ascii="Arial Narrow" w:hAnsi="Arial Narrow"/>
          <w:b/>
          <w:sz w:val="24"/>
          <w:szCs w:val="24"/>
        </w:rPr>
        <w:t>EVALUATION FACTOR—Federal Assistance Expenditures</w:t>
      </w:r>
    </w:p>
    <w:p w:rsidR="002A7174" w:rsidRPr="00C77423" w:rsidRDefault="002A7174" w:rsidP="00DD1BA5">
      <w:pPr>
        <w:rPr>
          <w:rFonts w:ascii="Arial Narrow" w:hAnsi="Arial Narrow"/>
        </w:rPr>
      </w:pPr>
      <w:r w:rsidRPr="00C77423">
        <w:rPr>
          <w:rFonts w:ascii="Arial Narrow" w:hAnsi="Arial Narrow"/>
        </w:rPr>
        <w:t>Processing federal assistance transactions causes an increase in agency risk due to the stringent administrative and cost principle guidelines that must be met.</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694A82" w:rsidP="00DD1BA5">
            <w:pPr>
              <w:spacing w:line="276" w:lineRule="auto"/>
              <w:jc w:val="center"/>
              <w:rPr>
                <w:rFonts w:ascii="Arial Narrow" w:hAnsi="Arial Narrow"/>
              </w:rPr>
            </w:pPr>
            <w:r w:rsidRPr="00075197">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075197" w:rsidRPr="00075197" w:rsidRDefault="00AA641B" w:rsidP="00DD1BA5">
            <w:pPr>
              <w:spacing w:line="276" w:lineRule="auto"/>
              <w:rPr>
                <w:rFonts w:ascii="Arial Narrow" w:hAnsi="Arial Narrow"/>
              </w:rPr>
            </w:pPr>
            <w:r w:rsidRPr="00C77423">
              <w:rPr>
                <w:rFonts w:ascii="Arial Narrow" w:hAnsi="Arial Narrow"/>
              </w:rPr>
              <w:t>Processes no federal assistance transactions.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694A82" w:rsidP="00DD1BA5">
            <w:pPr>
              <w:spacing w:line="276" w:lineRule="auto"/>
              <w:jc w:val="center"/>
              <w:rPr>
                <w:rFonts w:ascii="Arial Narrow" w:hAnsi="Arial Narrow"/>
              </w:rPr>
            </w:pPr>
            <w:r w:rsidRPr="00075197">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b/>
              </w:rPr>
            </w:pPr>
            <w:r w:rsidRPr="00C77423">
              <w:rPr>
                <w:rFonts w:ascii="Arial Narrow" w:hAnsi="Arial Narrow"/>
              </w:rPr>
              <w:t>Processes between $1 and $</w:t>
            </w:r>
            <w:r w:rsidR="00B61317" w:rsidRPr="00C77423">
              <w:rPr>
                <w:rFonts w:ascii="Arial Narrow" w:hAnsi="Arial Narrow"/>
              </w:rPr>
              <w:t>5</w:t>
            </w:r>
            <w:r w:rsidRPr="00C77423">
              <w:rPr>
                <w:rFonts w:ascii="Arial Narrow" w:hAnsi="Arial Narrow"/>
              </w:rPr>
              <w:t xml:space="preserve"> in federal assistance.</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694A82" w:rsidP="00DD1BA5">
            <w:pPr>
              <w:spacing w:line="276" w:lineRule="auto"/>
              <w:jc w:val="center"/>
              <w:rPr>
                <w:rFonts w:ascii="Arial Narrow" w:hAnsi="Arial Narrow"/>
              </w:rPr>
            </w:pPr>
            <w:r w:rsidRPr="00075197">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075197" w:rsidRPr="00075197" w:rsidRDefault="00AA641B" w:rsidP="00DD1BA5">
            <w:pPr>
              <w:spacing w:line="276" w:lineRule="auto"/>
              <w:rPr>
                <w:rFonts w:ascii="Arial Narrow" w:hAnsi="Arial Narrow"/>
              </w:rPr>
            </w:pPr>
            <w:r w:rsidRPr="00C77423">
              <w:rPr>
                <w:rFonts w:ascii="Arial Narrow" w:hAnsi="Arial Narrow"/>
              </w:rPr>
              <w:t>Processes between $</w:t>
            </w:r>
            <w:r w:rsidR="00B61317" w:rsidRPr="00C77423">
              <w:rPr>
                <w:rFonts w:ascii="Arial Narrow" w:hAnsi="Arial Narrow"/>
              </w:rPr>
              <w:t>5</w:t>
            </w:r>
            <w:r w:rsidRPr="00C77423">
              <w:rPr>
                <w:rFonts w:ascii="Arial Narrow" w:hAnsi="Arial Narrow"/>
              </w:rPr>
              <w:t xml:space="preserve"> and $1</w:t>
            </w:r>
            <w:r w:rsidR="00B61317" w:rsidRPr="00C77423">
              <w:rPr>
                <w:rFonts w:ascii="Arial Narrow" w:hAnsi="Arial Narrow"/>
              </w:rPr>
              <w:t>0</w:t>
            </w:r>
            <w:r w:rsidRPr="00C77423">
              <w:rPr>
                <w:rFonts w:ascii="Arial Narrow" w:hAnsi="Arial Narrow"/>
              </w:rPr>
              <w:t xml:space="preserve"> million in federal assistance.</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694A82" w:rsidP="00DD1BA5">
            <w:pPr>
              <w:spacing w:line="276" w:lineRule="auto"/>
              <w:jc w:val="center"/>
              <w:rPr>
                <w:rFonts w:ascii="Arial Narrow" w:hAnsi="Arial Narrow"/>
              </w:rPr>
            </w:pPr>
            <w:r w:rsidRPr="00075197">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Processes more than $</w:t>
            </w:r>
            <w:r w:rsidR="00B61317" w:rsidRPr="00C77423">
              <w:rPr>
                <w:rFonts w:ascii="Arial Narrow" w:hAnsi="Arial Narrow"/>
              </w:rPr>
              <w:t>10</w:t>
            </w:r>
            <w:r w:rsidRPr="00C77423">
              <w:rPr>
                <w:rFonts w:ascii="Arial Narrow" w:hAnsi="Arial Narrow"/>
              </w:rPr>
              <w:t xml:space="preserve"> million in federal assistance.</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05" w:type="dxa"/>
        <w:tblLook w:val="04A0" w:firstRow="1" w:lastRow="0" w:firstColumn="1" w:lastColumn="0" w:noHBand="0" w:noVBand="1"/>
      </w:tblPr>
      <w:tblGrid>
        <w:gridCol w:w="9505"/>
      </w:tblGrid>
      <w:tr w:rsidR="00D23409" w:rsidRPr="00C77423" w:rsidTr="00D21CEF">
        <w:trPr>
          <w:trHeight w:val="2647"/>
        </w:trPr>
        <w:tc>
          <w:tcPr>
            <w:tcW w:w="9505"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B61317" w:rsidRPr="00C77423" w:rsidRDefault="004F6777" w:rsidP="00DD1BA5">
      <w:pPr>
        <w:rPr>
          <w:rFonts w:ascii="Arial Narrow" w:hAnsi="Arial Narrow"/>
          <w:b/>
          <w:sz w:val="24"/>
          <w:szCs w:val="24"/>
        </w:rPr>
      </w:pPr>
      <w:r w:rsidRPr="00C77423">
        <w:rPr>
          <w:rFonts w:ascii="Arial Narrow" w:hAnsi="Arial Narrow"/>
          <w:b/>
          <w:sz w:val="24"/>
          <w:szCs w:val="24"/>
        </w:rPr>
        <w:t xml:space="preserve">EVLAUATION FACTOR – </w:t>
      </w:r>
      <w:r w:rsidR="003C11E4" w:rsidRPr="00C77423">
        <w:rPr>
          <w:rFonts w:ascii="Arial Narrow" w:hAnsi="Arial Narrow"/>
          <w:b/>
          <w:sz w:val="24"/>
          <w:szCs w:val="24"/>
        </w:rPr>
        <w:t>Federal Assistance Programs</w:t>
      </w:r>
    </w:p>
    <w:p w:rsidR="00B61317" w:rsidRPr="00C77423" w:rsidRDefault="00B61317" w:rsidP="00DD1BA5">
      <w:pPr>
        <w:rPr>
          <w:rFonts w:ascii="Arial Narrow" w:hAnsi="Arial Narrow"/>
        </w:rPr>
      </w:pPr>
      <w:r w:rsidRPr="00C77423">
        <w:rPr>
          <w:rFonts w:ascii="Arial Narrow" w:hAnsi="Arial Narrow"/>
        </w:rPr>
        <w:t>Because Federal Programs are unique and require a thorough understanding of the associated federal requirements, risks increase as the number of programs increase.</w:t>
      </w:r>
    </w:p>
    <w:p w:rsidR="00B61317" w:rsidRPr="00C77423" w:rsidRDefault="00B61317" w:rsidP="00DD1BA5">
      <w:pPr>
        <w:rPr>
          <w:rFonts w:ascii="Arial Narrow" w:hAnsi="Arial Narrow"/>
        </w:rPr>
      </w:pPr>
      <w:r w:rsidRPr="00C77423">
        <w:rPr>
          <w:rFonts w:ascii="Arial Narrow" w:hAnsi="Arial Narrow"/>
        </w:rPr>
        <w:t xml:space="preserve"> </w:t>
      </w:r>
    </w:p>
    <w:tbl>
      <w:tblPr>
        <w:tblW w:w="9558" w:type="dxa"/>
        <w:tblLayout w:type="fixed"/>
        <w:tblLook w:val="0000" w:firstRow="0" w:lastRow="0" w:firstColumn="0" w:lastColumn="0" w:noHBand="0" w:noVBand="0"/>
      </w:tblPr>
      <w:tblGrid>
        <w:gridCol w:w="2178"/>
        <w:gridCol w:w="7380"/>
      </w:tblGrid>
      <w:tr w:rsidR="00B61317" w:rsidRPr="00C77423" w:rsidTr="00796698">
        <w:tc>
          <w:tcPr>
            <w:tcW w:w="2178" w:type="dxa"/>
            <w:tcBorders>
              <w:top w:val="single" w:sz="6" w:space="0" w:color="auto"/>
              <w:left w:val="single" w:sz="6" w:space="0" w:color="auto"/>
              <w:bottom w:val="single" w:sz="6" w:space="0" w:color="auto"/>
              <w:right w:val="single" w:sz="6" w:space="0" w:color="auto"/>
            </w:tcBorders>
          </w:tcPr>
          <w:p w:rsidR="00B61317" w:rsidRPr="00C77423" w:rsidRDefault="00B61317"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B61317" w:rsidRPr="00C77423" w:rsidRDefault="00B61317" w:rsidP="00DD1BA5">
            <w:pPr>
              <w:rPr>
                <w:rFonts w:ascii="Arial Narrow" w:hAnsi="Arial Narrow"/>
              </w:rPr>
            </w:pPr>
            <w:r w:rsidRPr="00C77423">
              <w:rPr>
                <w:rFonts w:ascii="Arial Narrow" w:hAnsi="Arial Narrow"/>
                <w:b/>
              </w:rPr>
              <w:t>DEFINITION</w:t>
            </w:r>
          </w:p>
        </w:tc>
      </w:tr>
      <w:tr w:rsidR="00B61317" w:rsidRPr="00C77423" w:rsidTr="00796698">
        <w:trPr>
          <w:trHeight w:val="144"/>
        </w:trPr>
        <w:tc>
          <w:tcPr>
            <w:tcW w:w="2178" w:type="dxa"/>
            <w:tcBorders>
              <w:top w:val="single" w:sz="6" w:space="0" w:color="auto"/>
              <w:left w:val="single" w:sz="6" w:space="0" w:color="auto"/>
              <w:bottom w:val="single" w:sz="6" w:space="0" w:color="auto"/>
              <w:right w:val="single" w:sz="6" w:space="0" w:color="auto"/>
            </w:tcBorders>
          </w:tcPr>
          <w:p w:rsidR="00B61317" w:rsidRPr="00075197" w:rsidRDefault="00694A82" w:rsidP="00DD1BA5">
            <w:pPr>
              <w:spacing w:line="276" w:lineRule="auto"/>
              <w:jc w:val="center"/>
              <w:rPr>
                <w:rFonts w:ascii="Arial Narrow" w:hAnsi="Arial Narrow"/>
              </w:rPr>
            </w:pPr>
            <w:r w:rsidRPr="00075197">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075197" w:rsidRPr="00075197" w:rsidRDefault="00796698" w:rsidP="00DD1BA5">
            <w:pPr>
              <w:spacing w:line="276" w:lineRule="auto"/>
              <w:rPr>
                <w:rFonts w:ascii="Arial Narrow" w:hAnsi="Arial Narrow"/>
              </w:rPr>
            </w:pPr>
            <w:r>
              <w:rPr>
                <w:rFonts w:ascii="Arial Narrow" w:hAnsi="Arial Narrow"/>
              </w:rPr>
              <w:t>Agency manages no federal programs.</w:t>
            </w:r>
          </w:p>
        </w:tc>
      </w:tr>
      <w:tr w:rsidR="00B61317" w:rsidRPr="00C77423" w:rsidTr="00796698">
        <w:trPr>
          <w:trHeight w:val="144"/>
        </w:trPr>
        <w:tc>
          <w:tcPr>
            <w:tcW w:w="2178" w:type="dxa"/>
            <w:tcBorders>
              <w:top w:val="single" w:sz="6" w:space="0" w:color="auto"/>
              <w:left w:val="single" w:sz="6" w:space="0" w:color="auto"/>
              <w:bottom w:val="single" w:sz="6" w:space="0" w:color="auto"/>
              <w:right w:val="single" w:sz="6" w:space="0" w:color="auto"/>
            </w:tcBorders>
          </w:tcPr>
          <w:p w:rsidR="00B61317" w:rsidRPr="00075197" w:rsidRDefault="00694A82" w:rsidP="00DD1BA5">
            <w:pPr>
              <w:spacing w:line="276" w:lineRule="auto"/>
              <w:jc w:val="center"/>
              <w:rPr>
                <w:rFonts w:ascii="Arial Narrow" w:hAnsi="Arial Narrow"/>
              </w:rPr>
            </w:pPr>
            <w:r w:rsidRPr="00075197">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075197" w:rsidRPr="00075197" w:rsidRDefault="00796698" w:rsidP="00DD1BA5">
            <w:pPr>
              <w:spacing w:line="276" w:lineRule="auto"/>
              <w:rPr>
                <w:rFonts w:ascii="Arial Narrow" w:hAnsi="Arial Narrow"/>
              </w:rPr>
            </w:pPr>
            <w:r>
              <w:rPr>
                <w:rFonts w:ascii="Arial Narrow" w:hAnsi="Arial Narrow"/>
              </w:rPr>
              <w:t xml:space="preserve">Agency manages </w:t>
            </w:r>
            <w:r w:rsidR="00D21CEF">
              <w:rPr>
                <w:rFonts w:ascii="Arial Narrow" w:hAnsi="Arial Narrow"/>
              </w:rPr>
              <w:t>1-5</w:t>
            </w:r>
            <w:r w:rsidRPr="00796698">
              <w:rPr>
                <w:rFonts w:ascii="Arial Narrow" w:hAnsi="Arial Narrow"/>
              </w:rPr>
              <w:t xml:space="preserve"> Federal programs</w:t>
            </w:r>
            <w:r w:rsidR="0015603B">
              <w:rPr>
                <w:rFonts w:ascii="Arial Narrow" w:hAnsi="Arial Narrow"/>
              </w:rPr>
              <w:t>.</w:t>
            </w:r>
          </w:p>
        </w:tc>
      </w:tr>
      <w:tr w:rsidR="00D21CEF" w:rsidRPr="00C77423" w:rsidTr="00796698">
        <w:trPr>
          <w:trHeight w:val="144"/>
        </w:trPr>
        <w:tc>
          <w:tcPr>
            <w:tcW w:w="2178" w:type="dxa"/>
            <w:tcBorders>
              <w:top w:val="single" w:sz="6" w:space="0" w:color="auto"/>
              <w:left w:val="single" w:sz="6" w:space="0" w:color="auto"/>
              <w:bottom w:val="single" w:sz="6" w:space="0" w:color="auto"/>
              <w:right w:val="single" w:sz="6" w:space="0" w:color="auto"/>
            </w:tcBorders>
          </w:tcPr>
          <w:p w:rsidR="00D21CEF" w:rsidRPr="00075197" w:rsidRDefault="00D21CEF" w:rsidP="00DD1BA5">
            <w:pPr>
              <w:spacing w:line="276" w:lineRule="auto"/>
              <w:jc w:val="center"/>
              <w:rPr>
                <w:rFonts w:ascii="Arial Narrow" w:hAnsi="Arial Narrow"/>
              </w:rPr>
            </w:pPr>
          </w:p>
        </w:tc>
        <w:tc>
          <w:tcPr>
            <w:tcW w:w="7380" w:type="dxa"/>
            <w:tcBorders>
              <w:top w:val="single" w:sz="6" w:space="0" w:color="auto"/>
              <w:left w:val="nil"/>
              <w:bottom w:val="single" w:sz="6" w:space="0" w:color="auto"/>
              <w:right w:val="single" w:sz="6" w:space="0" w:color="auto"/>
            </w:tcBorders>
          </w:tcPr>
          <w:p w:rsidR="00D21CEF" w:rsidRDefault="00D21CEF" w:rsidP="00DD1BA5">
            <w:pPr>
              <w:spacing w:line="276" w:lineRule="auto"/>
              <w:rPr>
                <w:rFonts w:ascii="Arial Narrow" w:hAnsi="Arial Narrow"/>
              </w:rPr>
            </w:pPr>
            <w:r>
              <w:rPr>
                <w:rFonts w:ascii="Arial Narrow" w:hAnsi="Arial Narrow"/>
              </w:rPr>
              <w:t>Agency manages 5-10</w:t>
            </w:r>
            <w:r w:rsidRPr="00796698">
              <w:rPr>
                <w:rFonts w:ascii="Arial Narrow" w:hAnsi="Arial Narrow"/>
              </w:rPr>
              <w:t xml:space="preserve"> Federal programs</w:t>
            </w:r>
            <w:r w:rsidR="0015603B">
              <w:rPr>
                <w:rFonts w:ascii="Arial Narrow" w:hAnsi="Arial Narrow"/>
              </w:rPr>
              <w:t>.</w:t>
            </w:r>
          </w:p>
        </w:tc>
      </w:tr>
      <w:tr w:rsidR="00D21CEF" w:rsidRPr="00C77423" w:rsidTr="00796698">
        <w:trPr>
          <w:trHeight w:val="144"/>
        </w:trPr>
        <w:tc>
          <w:tcPr>
            <w:tcW w:w="2178" w:type="dxa"/>
            <w:tcBorders>
              <w:top w:val="single" w:sz="6" w:space="0" w:color="auto"/>
              <w:left w:val="single" w:sz="6" w:space="0" w:color="auto"/>
              <w:bottom w:val="single" w:sz="6" w:space="0" w:color="auto"/>
              <w:right w:val="single" w:sz="6" w:space="0" w:color="auto"/>
            </w:tcBorders>
          </w:tcPr>
          <w:p w:rsidR="00D21CEF" w:rsidRPr="00075197" w:rsidRDefault="00D21CEF" w:rsidP="00DD1BA5">
            <w:pPr>
              <w:spacing w:line="276" w:lineRule="auto"/>
              <w:jc w:val="center"/>
              <w:rPr>
                <w:rFonts w:ascii="Arial Narrow" w:hAnsi="Arial Narrow"/>
              </w:rPr>
            </w:pPr>
          </w:p>
        </w:tc>
        <w:tc>
          <w:tcPr>
            <w:tcW w:w="7380" w:type="dxa"/>
            <w:tcBorders>
              <w:top w:val="single" w:sz="6" w:space="0" w:color="auto"/>
              <w:left w:val="nil"/>
              <w:bottom w:val="single" w:sz="6" w:space="0" w:color="auto"/>
              <w:right w:val="single" w:sz="6" w:space="0" w:color="auto"/>
            </w:tcBorders>
          </w:tcPr>
          <w:p w:rsidR="00D21CEF" w:rsidRDefault="00D21CEF" w:rsidP="00DD1BA5">
            <w:pPr>
              <w:spacing w:line="276" w:lineRule="auto"/>
              <w:rPr>
                <w:rFonts w:ascii="Arial Narrow" w:hAnsi="Arial Narrow"/>
              </w:rPr>
            </w:pPr>
            <w:r>
              <w:rPr>
                <w:rFonts w:ascii="Arial Narrow" w:hAnsi="Arial Narrow"/>
              </w:rPr>
              <w:t>Agency manages 10-15</w:t>
            </w:r>
            <w:r w:rsidRPr="00796698">
              <w:rPr>
                <w:rFonts w:ascii="Arial Narrow" w:hAnsi="Arial Narrow"/>
              </w:rPr>
              <w:t xml:space="preserve"> Federal programs</w:t>
            </w:r>
            <w:r w:rsidR="0015603B">
              <w:rPr>
                <w:rFonts w:ascii="Arial Narrow" w:hAnsi="Arial Narrow"/>
              </w:rPr>
              <w:t>.</w:t>
            </w:r>
          </w:p>
        </w:tc>
      </w:tr>
      <w:tr w:rsidR="00B61317" w:rsidRPr="00C77423" w:rsidTr="00796698">
        <w:trPr>
          <w:trHeight w:val="144"/>
        </w:trPr>
        <w:tc>
          <w:tcPr>
            <w:tcW w:w="2178" w:type="dxa"/>
            <w:tcBorders>
              <w:top w:val="single" w:sz="6" w:space="0" w:color="auto"/>
              <w:left w:val="single" w:sz="6" w:space="0" w:color="auto"/>
              <w:bottom w:val="single" w:sz="6" w:space="0" w:color="auto"/>
              <w:right w:val="single" w:sz="6" w:space="0" w:color="auto"/>
            </w:tcBorders>
          </w:tcPr>
          <w:p w:rsidR="00B61317" w:rsidRPr="00075197" w:rsidRDefault="00694A82" w:rsidP="00DD1BA5">
            <w:pPr>
              <w:spacing w:line="276" w:lineRule="auto"/>
              <w:jc w:val="center"/>
              <w:rPr>
                <w:rFonts w:ascii="Arial Narrow" w:hAnsi="Arial Narrow"/>
              </w:rPr>
            </w:pPr>
            <w:r w:rsidRPr="00075197">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B61317" w:rsidRPr="00C77423" w:rsidRDefault="00796698" w:rsidP="00DD1BA5">
            <w:pPr>
              <w:rPr>
                <w:rFonts w:ascii="Arial Narrow" w:hAnsi="Arial Narrow"/>
              </w:rPr>
            </w:pPr>
            <w:r>
              <w:rPr>
                <w:rFonts w:ascii="Arial Narrow" w:hAnsi="Arial Narrow"/>
              </w:rPr>
              <w:t xml:space="preserve">Agency manages more than </w:t>
            </w:r>
            <w:r w:rsidR="00D21CEF">
              <w:rPr>
                <w:rFonts w:ascii="Arial Narrow" w:hAnsi="Arial Narrow"/>
              </w:rPr>
              <w:t>1</w:t>
            </w:r>
            <w:r>
              <w:rPr>
                <w:rFonts w:ascii="Arial Narrow" w:hAnsi="Arial Narrow"/>
              </w:rPr>
              <w:t>5 federal programs</w:t>
            </w:r>
            <w:r w:rsidR="0015603B">
              <w:rPr>
                <w:rFonts w:ascii="Arial Narrow" w:hAnsi="Arial Narrow"/>
              </w:rPr>
              <w:t>.</w:t>
            </w:r>
          </w:p>
        </w:tc>
      </w:tr>
    </w:tbl>
    <w:p w:rsidR="003C11E4" w:rsidRDefault="003C11E4" w:rsidP="00DD1BA5">
      <w:pPr>
        <w:rPr>
          <w:rFonts w:ascii="Arial Narrow" w:hAnsi="Arial Narrow"/>
          <w:sz w:val="28"/>
          <w:szCs w:val="28"/>
        </w:rPr>
      </w:pPr>
    </w:p>
    <w:p w:rsidR="00AF6FBF" w:rsidRPr="00C77423" w:rsidRDefault="00AF6FBF"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78" w:type="dxa"/>
        <w:tblLook w:val="04A0" w:firstRow="1" w:lastRow="0" w:firstColumn="1" w:lastColumn="0" w:noHBand="0" w:noVBand="1"/>
      </w:tblPr>
      <w:tblGrid>
        <w:gridCol w:w="9578"/>
      </w:tblGrid>
      <w:tr w:rsidR="00AF6FBF" w:rsidRPr="00C77423" w:rsidTr="00FC2155">
        <w:trPr>
          <w:trHeight w:val="2736"/>
        </w:trPr>
        <w:tc>
          <w:tcPr>
            <w:tcW w:w="9578" w:type="dxa"/>
          </w:tcPr>
          <w:p w:rsidR="00AF6FBF" w:rsidRPr="00C77423" w:rsidRDefault="00AF6FBF" w:rsidP="00DD1BA5">
            <w:pPr>
              <w:rPr>
                <w:rFonts w:ascii="Arial Narrow" w:hAnsi="Arial Narrow"/>
              </w:rPr>
            </w:pPr>
          </w:p>
        </w:tc>
      </w:tr>
    </w:tbl>
    <w:p w:rsidR="001A0C1F" w:rsidRPr="00C77423" w:rsidRDefault="001A0C1F" w:rsidP="00DD1BA5">
      <w:pPr>
        <w:rPr>
          <w:rFonts w:ascii="Arial Narrow" w:hAnsi="Arial Narrow"/>
          <w:b/>
          <w:sz w:val="24"/>
          <w:szCs w:val="24"/>
        </w:rPr>
      </w:pPr>
      <w:r w:rsidRPr="00C77423">
        <w:rPr>
          <w:rFonts w:ascii="Arial Narrow" w:hAnsi="Arial Narrow"/>
          <w:b/>
          <w:sz w:val="24"/>
          <w:szCs w:val="24"/>
        </w:rPr>
        <w:lastRenderedPageBreak/>
        <w:t>EVLAUATION FACTOR – Compliance with Federal Regulation</w:t>
      </w:r>
      <w:r w:rsidR="00E870B2">
        <w:rPr>
          <w:rFonts w:ascii="Arial Narrow" w:hAnsi="Arial Narrow"/>
          <w:b/>
          <w:sz w:val="24"/>
          <w:szCs w:val="24"/>
        </w:rPr>
        <w:t xml:space="preserve"> (SAAM 20.15.30)</w:t>
      </w:r>
    </w:p>
    <w:p w:rsidR="00694A82" w:rsidRPr="00C77423" w:rsidRDefault="00694A82" w:rsidP="00DD1BA5">
      <w:pPr>
        <w:rPr>
          <w:rFonts w:ascii="Arial Narrow" w:hAnsi="Arial Narrow"/>
        </w:rPr>
      </w:pPr>
      <w:r w:rsidRPr="00C77423">
        <w:rPr>
          <w:rFonts w:ascii="Arial Narrow" w:hAnsi="Arial Narrow"/>
        </w:rPr>
        <w:t xml:space="preserve">A history of non-compliance could impact future funding of federal dollars. </w:t>
      </w:r>
    </w:p>
    <w:p w:rsidR="00694A82" w:rsidRPr="00C77423" w:rsidRDefault="00694A82" w:rsidP="00DD1BA5">
      <w:pPr>
        <w:rPr>
          <w:rFonts w:ascii="Arial Narrow" w:hAnsi="Arial Narrow"/>
        </w:rPr>
      </w:pPr>
    </w:p>
    <w:tbl>
      <w:tblPr>
        <w:tblW w:w="0" w:type="auto"/>
        <w:tblLayout w:type="fixed"/>
        <w:tblLook w:val="0000" w:firstRow="0" w:lastRow="0" w:firstColumn="0" w:lastColumn="0" w:noHBand="0" w:noVBand="0"/>
      </w:tblPr>
      <w:tblGrid>
        <w:gridCol w:w="2178"/>
        <w:gridCol w:w="7244"/>
      </w:tblGrid>
      <w:tr w:rsidR="00694A82" w:rsidRPr="00C77423" w:rsidTr="006F45F2">
        <w:tc>
          <w:tcPr>
            <w:tcW w:w="2178" w:type="dxa"/>
            <w:tcBorders>
              <w:top w:val="single" w:sz="6" w:space="0" w:color="auto"/>
              <w:left w:val="single" w:sz="6" w:space="0" w:color="auto"/>
              <w:bottom w:val="single" w:sz="6" w:space="0" w:color="auto"/>
              <w:right w:val="single" w:sz="6" w:space="0" w:color="auto"/>
            </w:tcBorders>
          </w:tcPr>
          <w:p w:rsidR="00694A82" w:rsidRPr="00C77423" w:rsidRDefault="00694A82" w:rsidP="00DD1BA5">
            <w:pPr>
              <w:rPr>
                <w:rFonts w:ascii="Arial Narrow" w:hAnsi="Arial Narrow"/>
              </w:rPr>
            </w:pPr>
            <w:r w:rsidRPr="00C77423">
              <w:rPr>
                <w:rFonts w:ascii="Arial Narrow" w:hAnsi="Arial Narrow"/>
                <w:b/>
              </w:rPr>
              <w:t>RATING SCALE—(Circle Choice)</w:t>
            </w:r>
          </w:p>
        </w:tc>
        <w:tc>
          <w:tcPr>
            <w:tcW w:w="7244" w:type="dxa"/>
            <w:tcBorders>
              <w:top w:val="single" w:sz="6" w:space="0" w:color="auto"/>
              <w:left w:val="nil"/>
              <w:bottom w:val="single" w:sz="6" w:space="0" w:color="auto"/>
              <w:right w:val="single" w:sz="6" w:space="0" w:color="auto"/>
            </w:tcBorders>
          </w:tcPr>
          <w:p w:rsidR="00694A82" w:rsidRPr="00C77423" w:rsidRDefault="00694A82" w:rsidP="00DD1BA5">
            <w:pPr>
              <w:rPr>
                <w:rFonts w:ascii="Arial Narrow" w:hAnsi="Arial Narrow"/>
              </w:rPr>
            </w:pPr>
            <w:r w:rsidRPr="00C77423">
              <w:rPr>
                <w:rFonts w:ascii="Arial Narrow" w:hAnsi="Arial Narrow"/>
                <w:b/>
              </w:rPr>
              <w:t>DEFINITION</w:t>
            </w:r>
          </w:p>
        </w:tc>
      </w:tr>
      <w:tr w:rsidR="00694A82" w:rsidRPr="00C77423" w:rsidTr="006F45F2">
        <w:tc>
          <w:tcPr>
            <w:tcW w:w="2178" w:type="dxa"/>
            <w:tcBorders>
              <w:top w:val="single" w:sz="6" w:space="0" w:color="auto"/>
              <w:left w:val="single" w:sz="6" w:space="0" w:color="auto"/>
              <w:bottom w:val="single" w:sz="6" w:space="0" w:color="auto"/>
              <w:right w:val="single" w:sz="6" w:space="0" w:color="auto"/>
            </w:tcBorders>
          </w:tcPr>
          <w:p w:rsidR="00694A82" w:rsidRPr="00075197" w:rsidRDefault="00694A82" w:rsidP="00DD1BA5">
            <w:pPr>
              <w:spacing w:line="276" w:lineRule="auto"/>
              <w:jc w:val="center"/>
              <w:rPr>
                <w:rFonts w:ascii="Arial Narrow" w:hAnsi="Arial Narrow"/>
              </w:rPr>
            </w:pPr>
            <w:r w:rsidRPr="00075197">
              <w:rPr>
                <w:rFonts w:ascii="Arial Narrow" w:hAnsi="Arial Narrow"/>
              </w:rPr>
              <w:t>1</w:t>
            </w:r>
          </w:p>
        </w:tc>
        <w:tc>
          <w:tcPr>
            <w:tcW w:w="7244" w:type="dxa"/>
            <w:tcBorders>
              <w:top w:val="single" w:sz="6" w:space="0" w:color="auto"/>
              <w:left w:val="nil"/>
              <w:bottom w:val="single" w:sz="6" w:space="0" w:color="auto"/>
              <w:right w:val="single" w:sz="6" w:space="0" w:color="auto"/>
            </w:tcBorders>
          </w:tcPr>
          <w:p w:rsidR="00694A82" w:rsidRPr="00075197" w:rsidRDefault="00075197" w:rsidP="00DD1BA5">
            <w:pPr>
              <w:spacing w:line="276" w:lineRule="auto"/>
              <w:jc w:val="both"/>
              <w:rPr>
                <w:rFonts w:ascii="Arial Narrow" w:hAnsi="Arial Narrow"/>
              </w:rPr>
            </w:pPr>
            <w:r w:rsidRPr="00075197">
              <w:rPr>
                <w:rFonts w:ascii="Arial Narrow" w:hAnsi="Arial Narrow"/>
              </w:rPr>
              <w:t>The agency has never received a federal finding.</w:t>
            </w:r>
          </w:p>
        </w:tc>
      </w:tr>
      <w:tr w:rsidR="00694A82" w:rsidRPr="00C77423" w:rsidTr="006F45F2">
        <w:tc>
          <w:tcPr>
            <w:tcW w:w="2178" w:type="dxa"/>
            <w:tcBorders>
              <w:top w:val="single" w:sz="6" w:space="0" w:color="auto"/>
              <w:left w:val="single" w:sz="6" w:space="0" w:color="auto"/>
              <w:bottom w:val="single" w:sz="6" w:space="0" w:color="auto"/>
              <w:right w:val="single" w:sz="6" w:space="0" w:color="auto"/>
            </w:tcBorders>
          </w:tcPr>
          <w:p w:rsidR="00694A82" w:rsidRPr="00075197" w:rsidRDefault="00694A82" w:rsidP="00DD1BA5">
            <w:pPr>
              <w:spacing w:line="276" w:lineRule="auto"/>
              <w:jc w:val="center"/>
              <w:rPr>
                <w:rFonts w:ascii="Arial Narrow" w:hAnsi="Arial Narrow"/>
              </w:rPr>
            </w:pPr>
            <w:r w:rsidRPr="00075197">
              <w:rPr>
                <w:rFonts w:ascii="Arial Narrow" w:hAnsi="Arial Narrow"/>
              </w:rPr>
              <w:t>3</w:t>
            </w:r>
          </w:p>
        </w:tc>
        <w:tc>
          <w:tcPr>
            <w:tcW w:w="7244" w:type="dxa"/>
            <w:tcBorders>
              <w:top w:val="single" w:sz="6" w:space="0" w:color="auto"/>
              <w:left w:val="nil"/>
              <w:bottom w:val="single" w:sz="6" w:space="0" w:color="auto"/>
              <w:right w:val="single" w:sz="6" w:space="0" w:color="auto"/>
            </w:tcBorders>
          </w:tcPr>
          <w:p w:rsidR="00694A82" w:rsidRPr="00075197" w:rsidRDefault="00075197" w:rsidP="00DD1BA5">
            <w:pPr>
              <w:spacing w:line="276" w:lineRule="auto"/>
              <w:ind w:right="-20"/>
              <w:jc w:val="both"/>
              <w:rPr>
                <w:rFonts w:ascii="Arial Narrow" w:hAnsi="Arial Narrow"/>
              </w:rPr>
            </w:pPr>
            <w:r w:rsidRPr="00075197">
              <w:rPr>
                <w:rFonts w:ascii="Arial Narrow" w:hAnsi="Arial Narrow"/>
              </w:rPr>
              <w:t>The agency has not received a federal finding within the past three years.</w:t>
            </w:r>
          </w:p>
        </w:tc>
      </w:tr>
      <w:tr w:rsidR="00694A82" w:rsidRPr="00C77423" w:rsidTr="006F45F2">
        <w:tc>
          <w:tcPr>
            <w:tcW w:w="2178" w:type="dxa"/>
            <w:tcBorders>
              <w:top w:val="single" w:sz="6" w:space="0" w:color="auto"/>
              <w:left w:val="single" w:sz="6" w:space="0" w:color="auto"/>
              <w:bottom w:val="single" w:sz="6" w:space="0" w:color="auto"/>
              <w:right w:val="single" w:sz="6" w:space="0" w:color="auto"/>
            </w:tcBorders>
          </w:tcPr>
          <w:p w:rsidR="00694A82" w:rsidRPr="00075197" w:rsidRDefault="00694A82" w:rsidP="00DD1BA5">
            <w:pPr>
              <w:spacing w:line="276" w:lineRule="auto"/>
              <w:jc w:val="center"/>
              <w:rPr>
                <w:rFonts w:ascii="Arial Narrow" w:hAnsi="Arial Narrow"/>
              </w:rPr>
            </w:pPr>
            <w:r w:rsidRPr="00075197">
              <w:rPr>
                <w:rFonts w:ascii="Arial Narrow" w:hAnsi="Arial Narrow"/>
              </w:rPr>
              <w:t>5</w:t>
            </w:r>
          </w:p>
        </w:tc>
        <w:tc>
          <w:tcPr>
            <w:tcW w:w="7244" w:type="dxa"/>
            <w:tcBorders>
              <w:top w:val="single" w:sz="6" w:space="0" w:color="auto"/>
              <w:left w:val="nil"/>
              <w:bottom w:val="single" w:sz="6" w:space="0" w:color="auto"/>
              <w:right w:val="single" w:sz="6" w:space="0" w:color="auto"/>
            </w:tcBorders>
          </w:tcPr>
          <w:p w:rsidR="00694A82" w:rsidRPr="00075197" w:rsidRDefault="00075197" w:rsidP="00DD1BA5">
            <w:pPr>
              <w:spacing w:line="276" w:lineRule="auto"/>
              <w:ind w:left="-60"/>
              <w:jc w:val="both"/>
              <w:rPr>
                <w:rFonts w:ascii="Arial Narrow" w:hAnsi="Arial Narrow"/>
              </w:rPr>
            </w:pPr>
            <w:r w:rsidRPr="00075197">
              <w:rPr>
                <w:rFonts w:ascii="Arial Narrow" w:hAnsi="Arial Narrow"/>
              </w:rPr>
              <w:t xml:space="preserve">The agency received a finding during its last federal audit.  </w:t>
            </w:r>
          </w:p>
        </w:tc>
      </w:tr>
    </w:tbl>
    <w:p w:rsidR="00B61317" w:rsidRPr="00C77423" w:rsidRDefault="00B61317" w:rsidP="00DD1BA5">
      <w:pPr>
        <w:rPr>
          <w:rFonts w:ascii="Arial Narrow" w:hAnsi="Arial Narrow"/>
          <w:sz w:val="28"/>
          <w:szCs w:val="28"/>
        </w:rPr>
      </w:pPr>
    </w:p>
    <w:p w:rsidR="00694A82" w:rsidRPr="00C77423" w:rsidRDefault="00694A82"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0" w:type="auto"/>
        <w:tblLayout w:type="fixed"/>
        <w:tblLook w:val="04A0" w:firstRow="1" w:lastRow="0" w:firstColumn="1" w:lastColumn="0" w:noHBand="0" w:noVBand="1"/>
      </w:tblPr>
      <w:tblGrid>
        <w:gridCol w:w="9519"/>
      </w:tblGrid>
      <w:tr w:rsidR="00694A82" w:rsidRPr="00C77423" w:rsidTr="006F45F2">
        <w:trPr>
          <w:trHeight w:val="2592"/>
        </w:trPr>
        <w:tc>
          <w:tcPr>
            <w:tcW w:w="9519" w:type="dxa"/>
            <w:shd w:val="clear" w:color="auto" w:fill="auto"/>
          </w:tcPr>
          <w:p w:rsidR="00694A82" w:rsidRPr="00C77423" w:rsidRDefault="00694A82" w:rsidP="00DD1BA5">
            <w:pPr>
              <w:rPr>
                <w:rFonts w:ascii="Arial Narrow" w:hAnsi="Arial Narrow"/>
              </w:rPr>
            </w:pPr>
          </w:p>
        </w:tc>
      </w:tr>
    </w:tbl>
    <w:p w:rsidR="00020D3B" w:rsidRDefault="00020D3B" w:rsidP="00DD1BA5">
      <w:pPr>
        <w:rPr>
          <w:rFonts w:ascii="Arial Narrow" w:hAnsi="Arial Narrow"/>
          <w:sz w:val="28"/>
          <w:szCs w:val="28"/>
        </w:rPr>
      </w:pPr>
      <w:r>
        <w:rPr>
          <w:rFonts w:ascii="Arial Narrow" w:hAnsi="Arial Narrow"/>
          <w:sz w:val="28"/>
          <w:szCs w:val="28"/>
        </w:rPr>
        <w:br w:type="page"/>
      </w:r>
    </w:p>
    <w:tbl>
      <w:tblPr>
        <w:tblW w:w="9558" w:type="dxa"/>
        <w:tblLayout w:type="fixed"/>
        <w:tblLook w:val="0000" w:firstRow="0" w:lastRow="0" w:firstColumn="0" w:lastColumn="0" w:noHBand="0" w:noVBand="0"/>
      </w:tblPr>
      <w:tblGrid>
        <w:gridCol w:w="9558"/>
      </w:tblGrid>
      <w:tr w:rsidR="002F2B03" w:rsidRPr="00C77423" w:rsidTr="00020D3B">
        <w:tc>
          <w:tcPr>
            <w:tcW w:w="9558" w:type="dxa"/>
            <w:tcBorders>
              <w:top w:val="double" w:sz="12" w:space="0" w:color="auto"/>
              <w:left w:val="double" w:sz="12" w:space="0" w:color="auto"/>
              <w:bottom w:val="double" w:sz="12" w:space="0" w:color="auto"/>
              <w:right w:val="double" w:sz="12" w:space="0" w:color="auto"/>
            </w:tcBorders>
          </w:tcPr>
          <w:p w:rsidR="002F2B03" w:rsidRPr="00C77423" w:rsidRDefault="002F2B03" w:rsidP="00DD1BA5">
            <w:pPr>
              <w:rPr>
                <w:rFonts w:ascii="Arial Narrow" w:hAnsi="Arial Narrow"/>
                <w:b/>
                <w:sz w:val="24"/>
                <w:szCs w:val="24"/>
              </w:rPr>
            </w:pPr>
            <w:r w:rsidRPr="00C77423">
              <w:rPr>
                <w:rFonts w:ascii="Arial Narrow" w:hAnsi="Arial Narrow"/>
                <w:b/>
                <w:sz w:val="24"/>
                <w:szCs w:val="24"/>
              </w:rPr>
              <w:lastRenderedPageBreak/>
              <w:t>RISK CATEGORY—SPECIFIC ACCOUNTABILITY RISK AREAS</w:t>
            </w:r>
          </w:p>
        </w:tc>
      </w:tr>
    </w:tbl>
    <w:p w:rsidR="002F2B03" w:rsidRPr="00C77423" w:rsidRDefault="002F2B03" w:rsidP="00DD1BA5">
      <w:pPr>
        <w:rPr>
          <w:rFonts w:ascii="Arial Narrow" w:hAnsi="Arial Narrow"/>
        </w:rPr>
      </w:pPr>
    </w:p>
    <w:p w:rsidR="002A7174" w:rsidRPr="00C77423" w:rsidRDefault="002A7174" w:rsidP="00DD1BA5">
      <w:pPr>
        <w:ind w:right="-109"/>
        <w:rPr>
          <w:rFonts w:ascii="Arial Narrow" w:hAnsi="Arial Narrow"/>
          <w:b/>
          <w:sz w:val="24"/>
          <w:szCs w:val="24"/>
        </w:rPr>
      </w:pPr>
      <w:r w:rsidRPr="00C77423">
        <w:rPr>
          <w:rFonts w:ascii="Arial Narrow" w:hAnsi="Arial Narrow"/>
          <w:b/>
          <w:sz w:val="24"/>
          <w:szCs w:val="24"/>
        </w:rPr>
        <w:t>EVALUATION</w:t>
      </w:r>
      <w:r w:rsidR="003C11E4" w:rsidRPr="00C77423">
        <w:rPr>
          <w:rFonts w:ascii="Arial Narrow" w:hAnsi="Arial Narrow"/>
          <w:b/>
          <w:sz w:val="24"/>
          <w:szCs w:val="24"/>
        </w:rPr>
        <w:t xml:space="preserve"> FACTOR – Segregation of Duties</w:t>
      </w:r>
      <w:r w:rsidR="00E870B2">
        <w:rPr>
          <w:rFonts w:ascii="Arial Narrow" w:hAnsi="Arial Narrow"/>
          <w:b/>
          <w:sz w:val="24"/>
          <w:szCs w:val="24"/>
        </w:rPr>
        <w:t xml:space="preserve"> (SAAM 20.24.30)</w:t>
      </w:r>
    </w:p>
    <w:p w:rsidR="002A7174" w:rsidRPr="00C77423" w:rsidRDefault="002A7174" w:rsidP="00DD1BA5">
      <w:pPr>
        <w:ind w:right="-110"/>
        <w:rPr>
          <w:rFonts w:ascii="Arial Narrow" w:hAnsi="Arial Narrow"/>
        </w:rPr>
      </w:pPr>
      <w:r w:rsidRPr="00C77423">
        <w:rPr>
          <w:rFonts w:ascii="Arial Narrow" w:hAnsi="Arial Narrow"/>
        </w:rPr>
        <w:t xml:space="preserve">No one individual should be allowed to control all key aspects of a transaction. To reduce the risk of error, waste or fraud, </w:t>
      </w:r>
      <w:r w:rsidR="00167AB1">
        <w:rPr>
          <w:rFonts w:ascii="Arial Narrow" w:hAnsi="Arial Narrow"/>
        </w:rPr>
        <w:t>agencie</w:t>
      </w:r>
      <w:r w:rsidRPr="00C77423">
        <w:rPr>
          <w:rFonts w:ascii="Arial Narrow" w:hAnsi="Arial Narrow"/>
        </w:rPr>
        <w:t>s should make all attempts to segregate duties of key operations and transactions.</w:t>
      </w:r>
    </w:p>
    <w:p w:rsidR="002A7174" w:rsidRPr="00C77423" w:rsidRDefault="002A7174" w:rsidP="00DD1BA5">
      <w:pPr>
        <w:ind w:right="-109"/>
        <w:rPr>
          <w:rFonts w:ascii="Arial Narrow" w:hAnsi="Arial Narrow"/>
          <w:b/>
        </w:rPr>
      </w:pPr>
    </w:p>
    <w:tbl>
      <w:tblPr>
        <w:tblW w:w="0" w:type="auto"/>
        <w:tblLayout w:type="fixed"/>
        <w:tblLook w:val="0000" w:firstRow="0" w:lastRow="0" w:firstColumn="0" w:lastColumn="0" w:noHBand="0" w:noVBand="0"/>
      </w:tblPr>
      <w:tblGrid>
        <w:gridCol w:w="2178"/>
        <w:gridCol w:w="7244"/>
      </w:tblGrid>
      <w:tr w:rsidR="002A7174" w:rsidRPr="00C77423" w:rsidTr="00C65F5A">
        <w:tc>
          <w:tcPr>
            <w:tcW w:w="2178" w:type="dxa"/>
            <w:tcBorders>
              <w:top w:val="single" w:sz="6" w:space="0" w:color="auto"/>
              <w:left w:val="single" w:sz="6" w:space="0" w:color="auto"/>
              <w:bottom w:val="single" w:sz="6" w:space="0" w:color="auto"/>
              <w:right w:val="single" w:sz="6" w:space="0" w:color="auto"/>
            </w:tcBorders>
          </w:tcPr>
          <w:p w:rsidR="002A7174" w:rsidRPr="00C77423" w:rsidRDefault="002A7174" w:rsidP="00DD1BA5">
            <w:pPr>
              <w:rPr>
                <w:rFonts w:ascii="Arial Narrow" w:hAnsi="Arial Narrow"/>
              </w:rPr>
            </w:pPr>
            <w:r w:rsidRPr="00C77423">
              <w:rPr>
                <w:rFonts w:ascii="Arial Narrow" w:hAnsi="Arial Narrow"/>
                <w:b/>
              </w:rPr>
              <w:t>RATING SCALE—(Circle Choice)</w:t>
            </w:r>
          </w:p>
        </w:tc>
        <w:tc>
          <w:tcPr>
            <w:tcW w:w="7244" w:type="dxa"/>
            <w:tcBorders>
              <w:top w:val="single" w:sz="6" w:space="0" w:color="auto"/>
              <w:left w:val="nil"/>
              <w:bottom w:val="single" w:sz="6" w:space="0" w:color="auto"/>
              <w:right w:val="single" w:sz="6" w:space="0" w:color="auto"/>
            </w:tcBorders>
          </w:tcPr>
          <w:p w:rsidR="002A7174" w:rsidRPr="00C77423" w:rsidRDefault="002A7174" w:rsidP="00DD1BA5">
            <w:pPr>
              <w:rPr>
                <w:rFonts w:ascii="Arial Narrow" w:hAnsi="Arial Narrow"/>
              </w:rPr>
            </w:pPr>
            <w:r w:rsidRPr="00C77423">
              <w:rPr>
                <w:rFonts w:ascii="Arial Narrow" w:hAnsi="Arial Narrow"/>
                <w:b/>
              </w:rPr>
              <w:t>DEFINITION</w:t>
            </w:r>
          </w:p>
        </w:tc>
      </w:tr>
      <w:tr w:rsidR="002A7174" w:rsidRPr="00C77423" w:rsidTr="00C65F5A">
        <w:tc>
          <w:tcPr>
            <w:tcW w:w="2178" w:type="dxa"/>
            <w:tcBorders>
              <w:top w:val="single" w:sz="6" w:space="0" w:color="auto"/>
              <w:left w:val="single" w:sz="6" w:space="0" w:color="auto"/>
              <w:bottom w:val="single" w:sz="6" w:space="0" w:color="auto"/>
              <w:right w:val="single" w:sz="6" w:space="0" w:color="auto"/>
            </w:tcBorders>
          </w:tcPr>
          <w:p w:rsidR="002A7174" w:rsidRPr="00075197" w:rsidRDefault="00694A82" w:rsidP="00DD1BA5">
            <w:pPr>
              <w:spacing w:line="276" w:lineRule="auto"/>
              <w:jc w:val="center"/>
              <w:rPr>
                <w:rFonts w:ascii="Arial Narrow" w:hAnsi="Arial Narrow"/>
              </w:rPr>
            </w:pPr>
            <w:r w:rsidRPr="00075197">
              <w:rPr>
                <w:rFonts w:ascii="Arial Narrow" w:hAnsi="Arial Narrow"/>
              </w:rPr>
              <w:t>1</w:t>
            </w:r>
          </w:p>
        </w:tc>
        <w:tc>
          <w:tcPr>
            <w:tcW w:w="7244" w:type="dxa"/>
            <w:tcBorders>
              <w:top w:val="single" w:sz="6" w:space="0" w:color="auto"/>
              <w:left w:val="nil"/>
              <w:bottom w:val="single" w:sz="6" w:space="0" w:color="auto"/>
              <w:right w:val="single" w:sz="6" w:space="0" w:color="auto"/>
            </w:tcBorders>
          </w:tcPr>
          <w:p w:rsidR="002A7174" w:rsidRPr="00C77423" w:rsidRDefault="002A7174" w:rsidP="00DD1BA5">
            <w:pPr>
              <w:jc w:val="both"/>
              <w:rPr>
                <w:rFonts w:ascii="Arial Narrow" w:hAnsi="Arial Narrow"/>
                <w:b/>
              </w:rPr>
            </w:pPr>
            <w:r w:rsidRPr="00C77423">
              <w:rPr>
                <w:rFonts w:ascii="Arial Narrow" w:hAnsi="Arial Narrow"/>
              </w:rPr>
              <w:t>Key duties and responsibilities are divided or s</w:t>
            </w:r>
            <w:r w:rsidR="00C30010">
              <w:rPr>
                <w:rFonts w:ascii="Arial Narrow" w:hAnsi="Arial Narrow"/>
              </w:rPr>
              <w:t>egregated among different employees</w:t>
            </w:r>
            <w:r w:rsidRPr="00C77423">
              <w:rPr>
                <w:rFonts w:ascii="Arial Narrow" w:hAnsi="Arial Narrow"/>
              </w:rPr>
              <w:t xml:space="preserve"> to reduce the risk of error, misuse, or fraud.</w:t>
            </w:r>
          </w:p>
        </w:tc>
      </w:tr>
      <w:tr w:rsidR="002A7174" w:rsidRPr="00C77423" w:rsidTr="00C65F5A">
        <w:tc>
          <w:tcPr>
            <w:tcW w:w="2178" w:type="dxa"/>
            <w:tcBorders>
              <w:top w:val="single" w:sz="6" w:space="0" w:color="auto"/>
              <w:left w:val="single" w:sz="6" w:space="0" w:color="auto"/>
              <w:bottom w:val="single" w:sz="6" w:space="0" w:color="auto"/>
              <w:right w:val="single" w:sz="6" w:space="0" w:color="auto"/>
            </w:tcBorders>
          </w:tcPr>
          <w:p w:rsidR="002A7174" w:rsidRPr="00075197" w:rsidRDefault="00694A82" w:rsidP="00DD1BA5">
            <w:pPr>
              <w:spacing w:line="276" w:lineRule="auto"/>
              <w:jc w:val="center"/>
              <w:rPr>
                <w:rFonts w:ascii="Arial Narrow" w:hAnsi="Arial Narrow"/>
              </w:rPr>
            </w:pPr>
            <w:r w:rsidRPr="00075197">
              <w:rPr>
                <w:rFonts w:ascii="Arial Narrow" w:hAnsi="Arial Narrow"/>
              </w:rPr>
              <w:t>3</w:t>
            </w:r>
          </w:p>
        </w:tc>
        <w:tc>
          <w:tcPr>
            <w:tcW w:w="7244" w:type="dxa"/>
            <w:tcBorders>
              <w:top w:val="single" w:sz="6" w:space="0" w:color="auto"/>
              <w:left w:val="nil"/>
              <w:bottom w:val="single" w:sz="6" w:space="0" w:color="auto"/>
              <w:right w:val="single" w:sz="6" w:space="0" w:color="auto"/>
            </w:tcBorders>
          </w:tcPr>
          <w:p w:rsidR="002A7174" w:rsidRPr="00C77423" w:rsidRDefault="002A7174" w:rsidP="00DD1BA5">
            <w:pPr>
              <w:ind w:right="-20"/>
              <w:jc w:val="both"/>
              <w:rPr>
                <w:rFonts w:ascii="Arial Narrow" w:hAnsi="Arial Narrow"/>
              </w:rPr>
            </w:pPr>
            <w:r w:rsidRPr="00C77423">
              <w:rPr>
                <w:rFonts w:ascii="Arial Narrow" w:hAnsi="Arial Narrow"/>
              </w:rPr>
              <w:t>Responsibilities are divided or s</w:t>
            </w:r>
            <w:r w:rsidR="00C30010">
              <w:rPr>
                <w:rFonts w:ascii="Arial Narrow" w:hAnsi="Arial Narrow"/>
              </w:rPr>
              <w:t>egregated among different employees</w:t>
            </w:r>
            <w:r w:rsidRPr="00C77423">
              <w:rPr>
                <w:rFonts w:ascii="Arial Narrow" w:hAnsi="Arial Narrow"/>
              </w:rPr>
              <w:t xml:space="preserve"> for most key duties within the </w:t>
            </w:r>
            <w:r w:rsidR="00167AB1">
              <w:rPr>
                <w:rFonts w:ascii="Arial Narrow" w:hAnsi="Arial Narrow"/>
              </w:rPr>
              <w:t>agency</w:t>
            </w:r>
            <w:r w:rsidRPr="00C77423">
              <w:rPr>
                <w:rFonts w:ascii="Arial Narrow" w:hAnsi="Arial Narrow"/>
              </w:rPr>
              <w:t>.</w:t>
            </w:r>
          </w:p>
        </w:tc>
      </w:tr>
      <w:tr w:rsidR="002A7174" w:rsidRPr="00C77423" w:rsidTr="00C65F5A">
        <w:tc>
          <w:tcPr>
            <w:tcW w:w="2178" w:type="dxa"/>
            <w:tcBorders>
              <w:top w:val="single" w:sz="6" w:space="0" w:color="auto"/>
              <w:left w:val="single" w:sz="6" w:space="0" w:color="auto"/>
              <w:bottom w:val="single" w:sz="6" w:space="0" w:color="auto"/>
              <w:right w:val="single" w:sz="6" w:space="0" w:color="auto"/>
            </w:tcBorders>
          </w:tcPr>
          <w:p w:rsidR="002A7174" w:rsidRPr="00075197" w:rsidRDefault="00694A82" w:rsidP="00DD1BA5">
            <w:pPr>
              <w:spacing w:line="276" w:lineRule="auto"/>
              <w:jc w:val="center"/>
              <w:rPr>
                <w:rFonts w:ascii="Arial Narrow" w:hAnsi="Arial Narrow"/>
              </w:rPr>
            </w:pPr>
            <w:r w:rsidRPr="00075197">
              <w:rPr>
                <w:rFonts w:ascii="Arial Narrow" w:hAnsi="Arial Narrow"/>
              </w:rPr>
              <w:t>5</w:t>
            </w:r>
          </w:p>
        </w:tc>
        <w:tc>
          <w:tcPr>
            <w:tcW w:w="7244" w:type="dxa"/>
            <w:tcBorders>
              <w:top w:val="single" w:sz="6" w:space="0" w:color="auto"/>
              <w:left w:val="nil"/>
              <w:bottom w:val="single" w:sz="6" w:space="0" w:color="auto"/>
              <w:right w:val="single" w:sz="6" w:space="0" w:color="auto"/>
            </w:tcBorders>
          </w:tcPr>
          <w:p w:rsidR="002A7174" w:rsidRPr="00C77423" w:rsidRDefault="002A7174" w:rsidP="00DD1BA5">
            <w:pPr>
              <w:ind w:left="-60"/>
              <w:jc w:val="both"/>
              <w:rPr>
                <w:rFonts w:ascii="Arial Narrow" w:hAnsi="Arial Narrow"/>
              </w:rPr>
            </w:pPr>
            <w:r w:rsidRPr="00C77423">
              <w:rPr>
                <w:rFonts w:ascii="Arial Narrow" w:hAnsi="Arial Narrow"/>
              </w:rPr>
              <w:t>Key duties are not divided or s</w:t>
            </w:r>
            <w:r w:rsidR="00C30010">
              <w:rPr>
                <w:rFonts w:ascii="Arial Narrow" w:hAnsi="Arial Narrow"/>
              </w:rPr>
              <w:t>egregated among different employees for</w:t>
            </w:r>
            <w:r w:rsidRPr="00C77423">
              <w:rPr>
                <w:rFonts w:ascii="Arial Narrow" w:hAnsi="Arial Narrow"/>
              </w:rPr>
              <w:t xml:space="preserve"> key duties within the </w:t>
            </w:r>
            <w:r w:rsidR="00167AB1">
              <w:rPr>
                <w:rFonts w:ascii="Arial Narrow" w:hAnsi="Arial Narrow"/>
              </w:rPr>
              <w:t>agency</w:t>
            </w:r>
            <w:r w:rsidRPr="00C77423">
              <w:rPr>
                <w:rFonts w:ascii="Arial Narrow" w:hAnsi="Arial Narrow"/>
              </w:rPr>
              <w:t xml:space="preserve">. </w:t>
            </w:r>
          </w:p>
        </w:tc>
      </w:tr>
    </w:tbl>
    <w:p w:rsidR="002A7174" w:rsidRPr="00C77423" w:rsidRDefault="002A7174" w:rsidP="00DD1BA5">
      <w:pPr>
        <w:rPr>
          <w:rFonts w:ascii="Arial Narrow" w:hAnsi="Arial Narrow"/>
          <w:b/>
        </w:rPr>
      </w:pPr>
    </w:p>
    <w:p w:rsidR="002A7174" w:rsidRPr="00C77423" w:rsidRDefault="003C11E4" w:rsidP="00DD1BA5">
      <w:pPr>
        <w:rPr>
          <w:rFonts w:ascii="Arial Narrow" w:hAnsi="Arial Narrow"/>
          <w:b/>
          <w:sz w:val="24"/>
          <w:szCs w:val="24"/>
        </w:rPr>
      </w:pPr>
      <w:r w:rsidRPr="00C77423">
        <w:rPr>
          <w:rFonts w:ascii="Arial Narrow" w:hAnsi="Arial Narrow"/>
          <w:b/>
          <w:sz w:val="24"/>
          <w:szCs w:val="24"/>
        </w:rPr>
        <w:t>COMMENTS/EXPLANATIONS</w:t>
      </w:r>
    </w:p>
    <w:tbl>
      <w:tblPr>
        <w:tblStyle w:val="TableGrid"/>
        <w:tblW w:w="9429" w:type="dxa"/>
        <w:tblLayout w:type="fixed"/>
        <w:tblLook w:val="04A0" w:firstRow="1" w:lastRow="0" w:firstColumn="1" w:lastColumn="0" w:noHBand="0" w:noVBand="1"/>
      </w:tblPr>
      <w:tblGrid>
        <w:gridCol w:w="9429"/>
      </w:tblGrid>
      <w:tr w:rsidR="002A7174" w:rsidRPr="00C77423" w:rsidTr="00FC2155">
        <w:trPr>
          <w:trHeight w:val="2651"/>
        </w:trPr>
        <w:tc>
          <w:tcPr>
            <w:tcW w:w="9429" w:type="dxa"/>
            <w:shd w:val="clear" w:color="auto" w:fill="auto"/>
          </w:tcPr>
          <w:p w:rsidR="002A7174" w:rsidRPr="00C77423" w:rsidRDefault="002A7174" w:rsidP="00DD1BA5">
            <w:pPr>
              <w:rPr>
                <w:rFonts w:ascii="Arial Narrow" w:hAnsi="Arial Narrow"/>
              </w:rPr>
            </w:pPr>
          </w:p>
        </w:tc>
      </w:tr>
    </w:tbl>
    <w:p w:rsidR="002A7174" w:rsidRPr="00C77423" w:rsidRDefault="002A7174" w:rsidP="00DD1BA5">
      <w:pPr>
        <w:rPr>
          <w:rFonts w:ascii="Arial Narrow" w:hAnsi="Arial Narrow"/>
          <w:b/>
        </w:rPr>
      </w:pPr>
    </w:p>
    <w:p w:rsidR="002A7174" w:rsidRPr="00C77423" w:rsidRDefault="002A7174" w:rsidP="00DD1BA5">
      <w:pPr>
        <w:rPr>
          <w:rFonts w:ascii="Arial Narrow" w:hAnsi="Arial Narrow"/>
          <w:sz w:val="24"/>
          <w:szCs w:val="24"/>
        </w:rPr>
      </w:pPr>
      <w:r w:rsidRPr="00C77423">
        <w:rPr>
          <w:rFonts w:ascii="Arial Narrow" w:hAnsi="Arial Narrow"/>
          <w:b/>
          <w:sz w:val="24"/>
          <w:szCs w:val="24"/>
        </w:rPr>
        <w:t>EVALUATION FACTOR—Cash and Checks</w:t>
      </w:r>
    </w:p>
    <w:p w:rsidR="0083002B" w:rsidRPr="00C77423" w:rsidRDefault="002A7174" w:rsidP="00DD1BA5">
      <w:pPr>
        <w:rPr>
          <w:rFonts w:ascii="Arial Narrow" w:hAnsi="Arial Narrow"/>
        </w:rPr>
      </w:pPr>
      <w:r w:rsidRPr="00C77423">
        <w:rPr>
          <w:rFonts w:ascii="Arial Narrow" w:hAnsi="Arial Narrow"/>
        </w:rPr>
        <w:t xml:space="preserve">Cash and checks are more susceptible to </w:t>
      </w:r>
      <w:r w:rsidR="00167AB1">
        <w:rPr>
          <w:rFonts w:ascii="Arial Narrow" w:hAnsi="Arial Narrow"/>
        </w:rPr>
        <w:t xml:space="preserve">fraud/theft than other assets. </w:t>
      </w:r>
      <w:r w:rsidR="00A33EE3">
        <w:rPr>
          <w:rFonts w:ascii="Arial Narrow" w:hAnsi="Arial Narrow"/>
        </w:rPr>
        <w:t>T</w:t>
      </w:r>
      <w:r w:rsidRPr="00C77423">
        <w:rPr>
          <w:rFonts w:ascii="Arial Narrow" w:hAnsi="Arial Narrow"/>
        </w:rPr>
        <w:t xml:space="preserve">heir presence, especially if </w:t>
      </w:r>
      <w:r w:rsidR="00167AB1">
        <w:rPr>
          <w:rFonts w:ascii="Arial Narrow" w:hAnsi="Arial Narrow"/>
        </w:rPr>
        <w:t xml:space="preserve">it is </w:t>
      </w:r>
      <w:r w:rsidRPr="00C77423">
        <w:rPr>
          <w:rFonts w:ascii="Arial Narrow" w:hAnsi="Arial Narrow"/>
        </w:rPr>
        <w:t>a major function</w:t>
      </w:r>
      <w:r w:rsidR="00167AB1">
        <w:rPr>
          <w:rFonts w:ascii="Arial Narrow" w:hAnsi="Arial Narrow"/>
        </w:rPr>
        <w:t xml:space="preserve"> of operations</w:t>
      </w:r>
      <w:r w:rsidR="00A33EE3">
        <w:rPr>
          <w:rFonts w:ascii="Arial Narrow" w:hAnsi="Arial Narrow"/>
        </w:rPr>
        <w:t>, increases risk</w:t>
      </w:r>
      <w:r w:rsidRPr="00C77423">
        <w:rPr>
          <w:rFonts w:ascii="Arial Narrow" w:hAnsi="Arial Narrow"/>
        </w:rPr>
        <w:t>.</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C77423" w:rsidRDefault="00167AB1" w:rsidP="00DD1BA5">
            <w:pPr>
              <w:rPr>
                <w:rFonts w:ascii="Arial Narrow" w:hAnsi="Arial Narrow"/>
              </w:rPr>
            </w:pPr>
            <w:r>
              <w:rPr>
                <w:rFonts w:ascii="Arial Narrow" w:hAnsi="Arial Narrow"/>
              </w:rPr>
              <w:t>Operations do not involve the handling of</w:t>
            </w:r>
            <w:r w:rsidR="00AA641B" w:rsidRPr="00C77423">
              <w:rPr>
                <w:rFonts w:ascii="Arial Narrow" w:hAnsi="Arial Narrow"/>
              </w:rPr>
              <w:t xml:space="preserve"> cash or other highly liquid instruments.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167AB1" w:rsidP="00DD1BA5">
            <w:pPr>
              <w:rPr>
                <w:rFonts w:ascii="Arial Narrow" w:hAnsi="Arial Narrow"/>
              </w:rPr>
            </w:pPr>
            <w:r>
              <w:rPr>
                <w:rFonts w:ascii="Arial Narrow" w:hAnsi="Arial Narrow"/>
              </w:rPr>
              <w:t>There is l</w:t>
            </w:r>
            <w:r w:rsidR="00AA641B" w:rsidRPr="00C77423">
              <w:rPr>
                <w:rFonts w:ascii="Arial Narrow" w:hAnsi="Arial Narrow"/>
              </w:rPr>
              <w:t>imited opportunity for access to cash and checks or other attractive negotiable items.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C77423" w:rsidRDefault="00167AB1" w:rsidP="00DD1BA5">
            <w:pPr>
              <w:rPr>
                <w:rFonts w:ascii="Arial Narrow" w:hAnsi="Arial Narrow"/>
              </w:rPr>
            </w:pPr>
            <w:r>
              <w:rPr>
                <w:rFonts w:ascii="Arial Narrow" w:hAnsi="Arial Narrow"/>
              </w:rPr>
              <w:t>The agency/department has s</w:t>
            </w:r>
            <w:r w:rsidR="00AA641B" w:rsidRPr="00C77423">
              <w:rPr>
                <w:rFonts w:ascii="Arial Narrow" w:hAnsi="Arial Narrow"/>
              </w:rPr>
              <w:t>ome actual handling of cash and checks or oth</w:t>
            </w:r>
            <w:r w:rsidR="00C30010">
              <w:rPr>
                <w:rFonts w:ascii="Arial Narrow" w:hAnsi="Arial Narrow"/>
              </w:rPr>
              <w:t>er att</w:t>
            </w:r>
            <w:r w:rsidR="00A705C8">
              <w:rPr>
                <w:rFonts w:ascii="Arial Narrow" w:hAnsi="Arial Narrow"/>
              </w:rPr>
              <w:t>ractive negotiable items where an</w:t>
            </w:r>
            <w:r w:rsidR="00C30010">
              <w:rPr>
                <w:rFonts w:ascii="Arial Narrow" w:hAnsi="Arial Narrow"/>
              </w:rPr>
              <w:t xml:space="preserve"> opportunity</w:t>
            </w:r>
            <w:r w:rsidR="00A705C8">
              <w:rPr>
                <w:rFonts w:ascii="Arial Narrow" w:hAnsi="Arial Narrow"/>
              </w:rPr>
              <w:t xml:space="preserve"> exists</w:t>
            </w:r>
            <w:r w:rsidR="00C30010">
              <w:rPr>
                <w:rFonts w:ascii="Arial Narrow" w:hAnsi="Arial Narrow"/>
              </w:rPr>
              <w:t xml:space="preserve"> for potential</w:t>
            </w:r>
            <w:r w:rsidR="00AA641B" w:rsidRPr="00C77423">
              <w:rPr>
                <w:rFonts w:ascii="Arial Narrow" w:hAnsi="Arial Narrow"/>
              </w:rPr>
              <w:t xml:space="preserve"> access to them.</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rPr>
              <w:t xml:space="preserve">The handling of cash and checks or other attractive negotiable instruments is </w:t>
            </w:r>
            <w:r w:rsidR="001F36A4" w:rsidRPr="00C77423">
              <w:rPr>
                <w:rFonts w:ascii="Arial Narrow" w:hAnsi="Arial Narrow"/>
              </w:rPr>
              <w:t>a significant function</w:t>
            </w:r>
            <w:r w:rsidRPr="00C77423">
              <w:rPr>
                <w:rFonts w:ascii="Arial Narrow" w:hAnsi="Arial Narrow"/>
              </w:rPr>
              <w:t xml:space="preserve"> of </w:t>
            </w:r>
            <w:r w:rsidR="001F36A4" w:rsidRPr="00C77423">
              <w:rPr>
                <w:rFonts w:ascii="Arial Narrow" w:hAnsi="Arial Narrow"/>
              </w:rPr>
              <w:t>operations</w:t>
            </w:r>
            <w:r w:rsidRPr="00C77423">
              <w:rPr>
                <w:rFonts w:ascii="Arial Narrow" w:hAnsi="Arial Narrow"/>
              </w:rPr>
              <w:t>.</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94" w:type="dxa"/>
        <w:tblLook w:val="04A0" w:firstRow="1" w:lastRow="0" w:firstColumn="1" w:lastColumn="0" w:noHBand="0" w:noVBand="1"/>
      </w:tblPr>
      <w:tblGrid>
        <w:gridCol w:w="9594"/>
      </w:tblGrid>
      <w:tr w:rsidR="00D23409" w:rsidRPr="00C77423" w:rsidTr="00FC2155">
        <w:trPr>
          <w:trHeight w:val="2453"/>
        </w:trPr>
        <w:tc>
          <w:tcPr>
            <w:tcW w:w="9594" w:type="dxa"/>
          </w:tcPr>
          <w:p w:rsidR="00D23409" w:rsidRPr="00C77423" w:rsidRDefault="00D23409" w:rsidP="00DD1BA5">
            <w:pPr>
              <w:rPr>
                <w:rFonts w:ascii="Arial Narrow" w:hAnsi="Arial Narrow"/>
              </w:rPr>
            </w:pPr>
          </w:p>
        </w:tc>
      </w:tr>
    </w:tbl>
    <w:p w:rsidR="002A7174" w:rsidRPr="00C77423" w:rsidRDefault="002A7174" w:rsidP="00DD1BA5">
      <w:pPr>
        <w:rPr>
          <w:rFonts w:ascii="Arial Narrow" w:hAnsi="Arial Narrow"/>
          <w:b/>
          <w:sz w:val="24"/>
          <w:szCs w:val="24"/>
        </w:rPr>
      </w:pPr>
      <w:r w:rsidRPr="00C77423">
        <w:rPr>
          <w:rFonts w:ascii="Arial Narrow" w:hAnsi="Arial Narrow"/>
          <w:b/>
          <w:sz w:val="24"/>
          <w:szCs w:val="24"/>
        </w:rPr>
        <w:lastRenderedPageBreak/>
        <w:t>EVALUATION FACTOR—Access to Inventories</w:t>
      </w:r>
    </w:p>
    <w:p w:rsidR="002A7174" w:rsidRPr="00C77423" w:rsidRDefault="007B02D9" w:rsidP="00DD1BA5">
      <w:pPr>
        <w:rPr>
          <w:rFonts w:ascii="Arial Narrow" w:hAnsi="Arial Narrow"/>
        </w:rPr>
      </w:pPr>
      <w:r>
        <w:rPr>
          <w:rFonts w:ascii="Arial Narrow" w:hAnsi="Arial Narrow"/>
        </w:rPr>
        <w:t>R</w:t>
      </w:r>
      <w:r w:rsidR="002A7174" w:rsidRPr="00C77423">
        <w:rPr>
          <w:rFonts w:ascii="Arial Narrow" w:hAnsi="Arial Narrow"/>
        </w:rPr>
        <w:t>isk increases with the presence of large inventory balances or specialized inventories such as controlled substances, hazardous wastes, or precious metals.</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No access to inventories.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DE53D2" w:rsidP="00DD1BA5">
            <w:pPr>
              <w:spacing w:line="276" w:lineRule="auto"/>
              <w:rPr>
                <w:rFonts w:ascii="Arial Narrow" w:hAnsi="Arial Narrow"/>
              </w:rPr>
            </w:pPr>
            <w:r>
              <w:rPr>
                <w:rFonts w:ascii="Arial Narrow" w:hAnsi="Arial Narrow"/>
              </w:rPr>
              <w:t>Access to i</w:t>
            </w:r>
            <w:r w:rsidR="00AA641B" w:rsidRPr="00C77423">
              <w:rPr>
                <w:rFonts w:ascii="Arial Narrow" w:hAnsi="Arial Narrow"/>
              </w:rPr>
              <w:t>nv</w:t>
            </w:r>
            <w:r>
              <w:rPr>
                <w:rFonts w:ascii="Arial Narrow" w:hAnsi="Arial Narrow"/>
              </w:rPr>
              <w:t>entories under $50,000 that do</w:t>
            </w:r>
            <w:r w:rsidR="00AA641B" w:rsidRPr="00C77423">
              <w:rPr>
                <w:rFonts w:ascii="Arial Narrow" w:hAnsi="Arial Narrow"/>
              </w:rPr>
              <w:t xml:space="preserve"> not include specialized inventories.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C77423" w:rsidRDefault="00DE53D2" w:rsidP="00DD1BA5">
            <w:pPr>
              <w:spacing w:line="276" w:lineRule="auto"/>
              <w:rPr>
                <w:rFonts w:ascii="Arial Narrow" w:hAnsi="Arial Narrow"/>
              </w:rPr>
            </w:pPr>
            <w:r>
              <w:rPr>
                <w:rFonts w:ascii="Arial Narrow" w:hAnsi="Arial Narrow"/>
              </w:rPr>
              <w:t>Access to i</w:t>
            </w:r>
            <w:r w:rsidR="00AA641B" w:rsidRPr="00C77423">
              <w:rPr>
                <w:rFonts w:ascii="Arial Narrow" w:hAnsi="Arial Narrow"/>
              </w:rPr>
              <w:t>nventories between $50,000 and $500,000 that do not include specialized inventories.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DE53D2" w:rsidP="00DD1BA5">
            <w:pPr>
              <w:spacing w:line="276" w:lineRule="auto"/>
              <w:rPr>
                <w:rFonts w:ascii="Arial Narrow" w:hAnsi="Arial Narrow"/>
              </w:rPr>
            </w:pPr>
            <w:r>
              <w:rPr>
                <w:rFonts w:ascii="Arial Narrow" w:hAnsi="Arial Narrow"/>
              </w:rPr>
              <w:t>Access to i</w:t>
            </w:r>
            <w:r w:rsidR="00AA641B" w:rsidRPr="00C77423">
              <w:rPr>
                <w:rFonts w:ascii="Arial Narrow" w:hAnsi="Arial Narrow"/>
              </w:rPr>
              <w:t>nventories mor</w:t>
            </w:r>
            <w:r>
              <w:rPr>
                <w:rFonts w:ascii="Arial Narrow" w:hAnsi="Arial Narrow"/>
              </w:rPr>
              <w:t>e than $500,000 or that include</w:t>
            </w:r>
            <w:r w:rsidR="00AA641B" w:rsidRPr="00C77423">
              <w:rPr>
                <w:rFonts w:ascii="Arial Narrow" w:hAnsi="Arial Narrow"/>
              </w:rPr>
              <w:t xml:space="preserve"> specialized inventories. </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20" w:type="dxa"/>
        <w:tblLook w:val="04A0" w:firstRow="1" w:lastRow="0" w:firstColumn="1" w:lastColumn="0" w:noHBand="0" w:noVBand="1"/>
      </w:tblPr>
      <w:tblGrid>
        <w:gridCol w:w="9520"/>
      </w:tblGrid>
      <w:tr w:rsidR="00D23409" w:rsidRPr="00C77423" w:rsidTr="00020D3B">
        <w:trPr>
          <w:trHeight w:val="2649"/>
        </w:trPr>
        <w:tc>
          <w:tcPr>
            <w:tcW w:w="9520"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2A7174" w:rsidRPr="00C77423" w:rsidRDefault="002A7174" w:rsidP="00DD1BA5">
      <w:pPr>
        <w:rPr>
          <w:rFonts w:ascii="Arial Narrow" w:hAnsi="Arial Narrow"/>
          <w:sz w:val="24"/>
          <w:szCs w:val="24"/>
        </w:rPr>
      </w:pPr>
      <w:r w:rsidRPr="00C77423">
        <w:rPr>
          <w:rFonts w:ascii="Arial Narrow" w:hAnsi="Arial Narrow"/>
          <w:b/>
          <w:sz w:val="24"/>
          <w:szCs w:val="24"/>
        </w:rPr>
        <w:t>EVALUATION FACTOR—Fixed Assets</w:t>
      </w:r>
    </w:p>
    <w:p w:rsidR="002A7174" w:rsidRPr="00C77423" w:rsidRDefault="00A94683" w:rsidP="00DD1BA5">
      <w:pPr>
        <w:rPr>
          <w:rFonts w:ascii="Arial Narrow" w:hAnsi="Arial Narrow"/>
        </w:rPr>
      </w:pPr>
      <w:r>
        <w:rPr>
          <w:rFonts w:ascii="Arial Narrow" w:hAnsi="Arial Narrow" w:cs="Arial"/>
          <w:lang w:val="en"/>
        </w:rPr>
        <w:t>General p</w:t>
      </w:r>
      <w:r w:rsidRPr="007B02D9">
        <w:rPr>
          <w:rFonts w:ascii="Arial Narrow" w:hAnsi="Arial Narrow" w:cs="Arial"/>
          <w:lang w:val="en"/>
        </w:rPr>
        <w:t xml:space="preserve">rocedures and policies for acquisitions, transfers and disposals of </w:t>
      </w:r>
      <w:r w:rsidRPr="007B02D9">
        <w:rPr>
          <w:rFonts w:ascii="Arial Narrow" w:hAnsi="Arial Narrow" w:cs="Arial"/>
          <w:bCs/>
          <w:lang w:val="en"/>
        </w:rPr>
        <w:t>fixed</w:t>
      </w:r>
      <w:r w:rsidRPr="007B02D9">
        <w:rPr>
          <w:rFonts w:ascii="Arial Narrow" w:hAnsi="Arial Narrow" w:cs="Arial"/>
          <w:b/>
          <w:bCs/>
          <w:lang w:val="en"/>
        </w:rPr>
        <w:t xml:space="preserve"> </w:t>
      </w:r>
      <w:r w:rsidRPr="007B02D9">
        <w:rPr>
          <w:rFonts w:ascii="Arial Narrow" w:hAnsi="Arial Narrow" w:cs="Arial"/>
          <w:bCs/>
          <w:lang w:val="en"/>
        </w:rPr>
        <w:t>assets</w:t>
      </w:r>
      <w:r w:rsidRPr="007B02D9">
        <w:rPr>
          <w:rFonts w:ascii="Arial Narrow" w:hAnsi="Arial Narrow" w:cs="Arial"/>
          <w:lang w:val="en"/>
        </w:rPr>
        <w:t xml:space="preserve"> should be </w:t>
      </w:r>
      <w:r>
        <w:rPr>
          <w:rFonts w:ascii="Arial Narrow" w:hAnsi="Arial Narrow" w:cs="Arial"/>
          <w:lang w:val="en"/>
        </w:rPr>
        <w:t xml:space="preserve">clearly </w:t>
      </w:r>
      <w:r w:rsidRPr="007B02D9">
        <w:rPr>
          <w:rFonts w:ascii="Arial Narrow" w:hAnsi="Arial Narrow" w:cs="Arial"/>
          <w:lang w:val="en"/>
        </w:rPr>
        <w:t>established</w:t>
      </w:r>
      <w:r>
        <w:rPr>
          <w:rFonts w:ascii="Arial Narrow" w:hAnsi="Arial Narrow" w:cs="Arial"/>
          <w:lang w:val="en"/>
        </w:rPr>
        <w:t xml:space="preserve"> and followed in order to maintain physical controls over inventories</w:t>
      </w:r>
      <w:r w:rsidR="00A33EE3">
        <w:rPr>
          <w:rFonts w:ascii="Arial Narrow" w:hAnsi="Arial Narrow" w:cs="Arial"/>
          <w:lang w:val="en"/>
        </w:rPr>
        <w:t xml:space="preserve"> and</w:t>
      </w:r>
      <w:r>
        <w:rPr>
          <w:rFonts w:ascii="Arial Narrow" w:hAnsi="Arial Narrow" w:cs="Arial"/>
          <w:lang w:val="en"/>
        </w:rPr>
        <w:t xml:space="preserve"> to ensure that the fixed asset value is accurately reported on the financial statements</w:t>
      </w:r>
      <w:r w:rsidRPr="007B02D9">
        <w:rPr>
          <w:rFonts w:ascii="Arial Narrow" w:hAnsi="Arial Narrow" w:cs="Arial"/>
          <w:lang w:val="en"/>
        </w:rPr>
        <w:t>.</w:t>
      </w:r>
      <w:r>
        <w:rPr>
          <w:rFonts w:ascii="Arial Narrow" w:hAnsi="Arial Narrow" w:cs="Arial"/>
          <w:lang w:val="en"/>
        </w:rPr>
        <w:t xml:space="preserve"> </w:t>
      </w:r>
      <w:r w:rsidR="007B02D9">
        <w:rPr>
          <w:rFonts w:ascii="Arial Narrow" w:hAnsi="Arial Narrow"/>
        </w:rPr>
        <w:t>R</w:t>
      </w:r>
      <w:r w:rsidR="002A7174" w:rsidRPr="00C77423">
        <w:rPr>
          <w:rFonts w:ascii="Arial Narrow" w:hAnsi="Arial Narrow"/>
        </w:rPr>
        <w:t>isk increases with the presence of large fixed asset balances or highly desirable small and attractive assets</w:t>
      </w:r>
      <w:r>
        <w:rPr>
          <w:rFonts w:ascii="Arial Narrow" w:hAnsi="Arial Narrow"/>
        </w:rPr>
        <w:t>.</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8A2978" w:rsidP="00DD1BA5">
            <w:pPr>
              <w:spacing w:line="276" w:lineRule="auto"/>
              <w:jc w:val="center"/>
              <w:rPr>
                <w:rFonts w:ascii="Arial Narrow" w:hAnsi="Arial Narrow"/>
              </w:rPr>
            </w:pPr>
            <w:r>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No fixed asset balance or inventoriable</w:t>
            </w:r>
            <w:r w:rsidR="002A7174" w:rsidRPr="00C77423">
              <w:rPr>
                <w:rFonts w:ascii="Arial Narrow" w:hAnsi="Arial Narrow"/>
              </w:rPr>
              <w:t>,</w:t>
            </w:r>
            <w:r w:rsidRPr="00C77423">
              <w:rPr>
                <w:rFonts w:ascii="Arial Narrow" w:hAnsi="Arial Narrow"/>
              </w:rPr>
              <w:t xml:space="preserve"> highly desirable assets</w:t>
            </w:r>
            <w:r w:rsidR="00401538">
              <w:rPr>
                <w:rFonts w:ascii="Arial Narrow" w:hAnsi="Arial Narrow"/>
              </w:rPr>
              <w:t xml:space="preserve"> exist within the agency/department</w:t>
            </w:r>
            <w:r w:rsidRPr="00C77423">
              <w:rPr>
                <w:rFonts w:ascii="Arial Narrow" w:hAnsi="Arial Narrow"/>
              </w:rPr>
              <w:t>.</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8A2978" w:rsidP="00DD1BA5">
            <w:pPr>
              <w:spacing w:line="276" w:lineRule="auto"/>
              <w:jc w:val="center"/>
              <w:rPr>
                <w:rFonts w:ascii="Arial Narrow" w:hAnsi="Arial Narrow"/>
              </w:rPr>
            </w:pPr>
            <w:r>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401538" w:rsidP="00DD1BA5">
            <w:pPr>
              <w:spacing w:line="276" w:lineRule="auto"/>
              <w:rPr>
                <w:rFonts w:ascii="Arial Narrow" w:hAnsi="Arial Narrow"/>
              </w:rPr>
            </w:pPr>
            <w:r>
              <w:rPr>
                <w:rFonts w:ascii="Arial Narrow" w:hAnsi="Arial Narrow"/>
              </w:rPr>
              <w:t xml:space="preserve">Fixed asset balances </w:t>
            </w:r>
            <w:r w:rsidR="00AA641B" w:rsidRPr="00C77423">
              <w:rPr>
                <w:rFonts w:ascii="Arial Narrow" w:hAnsi="Arial Narrow"/>
              </w:rPr>
              <w:t>bet</w:t>
            </w:r>
            <w:r>
              <w:rPr>
                <w:rFonts w:ascii="Arial Narrow" w:hAnsi="Arial Narrow"/>
              </w:rPr>
              <w:t>ween $200,000 and $2 million with</w:t>
            </w:r>
            <w:r w:rsidR="00AA641B" w:rsidRPr="00C77423">
              <w:rPr>
                <w:rFonts w:ascii="Arial Narrow" w:hAnsi="Arial Narrow"/>
              </w:rPr>
              <w:t xml:space="preserve"> no inventoriable</w:t>
            </w:r>
            <w:r w:rsidR="002A7174" w:rsidRPr="00C77423">
              <w:rPr>
                <w:rFonts w:ascii="Arial Narrow" w:hAnsi="Arial Narrow"/>
              </w:rPr>
              <w:t>,</w:t>
            </w:r>
            <w:r w:rsidR="00AA641B" w:rsidRPr="00C77423">
              <w:rPr>
                <w:rFonts w:ascii="Arial Narrow" w:hAnsi="Arial Narrow"/>
              </w:rPr>
              <w:t xml:space="preserve"> highly desirable assets.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8A2978" w:rsidP="00DD1BA5">
            <w:pPr>
              <w:spacing w:line="276" w:lineRule="auto"/>
              <w:jc w:val="center"/>
              <w:rPr>
                <w:rFonts w:ascii="Arial Narrow" w:hAnsi="Arial Narrow"/>
              </w:rPr>
            </w:pPr>
            <w:r>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Fixed asset balance between $2 million and $15 million or limited inventoriable</w:t>
            </w:r>
            <w:r w:rsidR="002A7174" w:rsidRPr="00C77423">
              <w:rPr>
                <w:rFonts w:ascii="Arial Narrow" w:hAnsi="Arial Narrow"/>
              </w:rPr>
              <w:t>,</w:t>
            </w:r>
            <w:r w:rsidRPr="00C77423">
              <w:rPr>
                <w:rFonts w:ascii="Arial Narrow" w:hAnsi="Arial Narrow"/>
              </w:rPr>
              <w:t xml:space="preserve"> highly desirable assets.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8A2978" w:rsidP="00DD1BA5">
            <w:pPr>
              <w:spacing w:line="276" w:lineRule="auto"/>
              <w:jc w:val="center"/>
              <w:rPr>
                <w:rFonts w:ascii="Arial Narrow" w:hAnsi="Arial Narrow"/>
              </w:rPr>
            </w:pPr>
            <w:r>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Fixed asset balance over $15 million or extensive inventoriable</w:t>
            </w:r>
            <w:r w:rsidR="002A7174" w:rsidRPr="00C77423">
              <w:rPr>
                <w:rFonts w:ascii="Arial Narrow" w:hAnsi="Arial Narrow"/>
              </w:rPr>
              <w:t>,</w:t>
            </w:r>
            <w:r w:rsidRPr="00C77423">
              <w:rPr>
                <w:rFonts w:ascii="Arial Narrow" w:hAnsi="Arial Narrow"/>
              </w:rPr>
              <w:t xml:space="preserve"> highly desirable assets.</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460" w:type="dxa"/>
        <w:tblLook w:val="04A0" w:firstRow="1" w:lastRow="0" w:firstColumn="1" w:lastColumn="0" w:noHBand="0" w:noVBand="1"/>
      </w:tblPr>
      <w:tblGrid>
        <w:gridCol w:w="9460"/>
      </w:tblGrid>
      <w:tr w:rsidR="00D23409" w:rsidRPr="00C77423" w:rsidTr="00401538">
        <w:trPr>
          <w:trHeight w:val="2603"/>
        </w:trPr>
        <w:tc>
          <w:tcPr>
            <w:tcW w:w="9460" w:type="dxa"/>
          </w:tcPr>
          <w:p w:rsidR="00D23409" w:rsidRPr="00C77423" w:rsidRDefault="00D23409" w:rsidP="00DD1BA5">
            <w:pPr>
              <w:rPr>
                <w:rFonts w:ascii="Arial Narrow" w:hAnsi="Arial Narrow"/>
              </w:rPr>
            </w:pPr>
          </w:p>
        </w:tc>
      </w:tr>
    </w:tbl>
    <w:tbl>
      <w:tblPr>
        <w:tblW w:w="9558" w:type="dxa"/>
        <w:tblLayout w:type="fixed"/>
        <w:tblLook w:val="0000" w:firstRow="0" w:lastRow="0" w:firstColumn="0" w:lastColumn="0" w:noHBand="0" w:noVBand="0"/>
      </w:tblPr>
      <w:tblGrid>
        <w:gridCol w:w="9558"/>
      </w:tblGrid>
      <w:tr w:rsidR="0083002B" w:rsidRPr="00C77423" w:rsidTr="00020D3B">
        <w:tc>
          <w:tcPr>
            <w:tcW w:w="9558" w:type="dxa"/>
            <w:tcBorders>
              <w:top w:val="double" w:sz="12" w:space="0" w:color="auto"/>
              <w:left w:val="double" w:sz="12" w:space="0" w:color="auto"/>
              <w:bottom w:val="double" w:sz="12" w:space="0" w:color="auto"/>
              <w:right w:val="double" w:sz="12" w:space="0" w:color="auto"/>
            </w:tcBorders>
          </w:tcPr>
          <w:p w:rsidR="0083002B" w:rsidRPr="00C77423" w:rsidRDefault="003C11E4" w:rsidP="00DD1BA5">
            <w:pPr>
              <w:rPr>
                <w:rFonts w:ascii="Arial Narrow" w:hAnsi="Arial Narrow"/>
                <w:b/>
                <w:sz w:val="24"/>
                <w:szCs w:val="24"/>
              </w:rPr>
            </w:pPr>
            <w:r w:rsidRPr="00C77423">
              <w:rPr>
                <w:rFonts w:ascii="Arial Narrow" w:hAnsi="Arial Narrow"/>
              </w:rPr>
              <w:lastRenderedPageBreak/>
              <w:br w:type="page"/>
            </w:r>
            <w:r w:rsidR="00AA641B" w:rsidRPr="00C77423">
              <w:rPr>
                <w:rFonts w:ascii="Arial Narrow" w:hAnsi="Arial Narrow"/>
                <w:b/>
                <w:sz w:val="24"/>
                <w:szCs w:val="24"/>
              </w:rPr>
              <w:t>RISK CATEGORY—SYSTEM ENVIRONMENT</w:t>
            </w:r>
          </w:p>
        </w:tc>
      </w:tr>
    </w:tbl>
    <w:p w:rsidR="0083002B" w:rsidRPr="00C77423" w:rsidRDefault="0083002B" w:rsidP="00DD1BA5">
      <w:pPr>
        <w:rPr>
          <w:rFonts w:ascii="Arial Narrow" w:hAnsi="Arial Narrow"/>
        </w:rPr>
      </w:pPr>
    </w:p>
    <w:p w:rsidR="002A7174" w:rsidRPr="00C77423" w:rsidRDefault="002A7174" w:rsidP="00DD1BA5">
      <w:pPr>
        <w:rPr>
          <w:rFonts w:ascii="Arial Narrow" w:hAnsi="Arial Narrow"/>
          <w:b/>
          <w:sz w:val="24"/>
          <w:szCs w:val="24"/>
        </w:rPr>
      </w:pPr>
      <w:r w:rsidRPr="00C77423">
        <w:rPr>
          <w:rFonts w:ascii="Arial Narrow" w:hAnsi="Arial Narrow"/>
          <w:b/>
          <w:sz w:val="24"/>
          <w:szCs w:val="24"/>
        </w:rPr>
        <w:t>EVALUATION FACTOR—Automation/System Changes</w:t>
      </w:r>
    </w:p>
    <w:p w:rsidR="002A7174" w:rsidRPr="00C77423" w:rsidRDefault="00A33EE3" w:rsidP="00DD1BA5">
      <w:pPr>
        <w:rPr>
          <w:rFonts w:ascii="Arial Narrow" w:hAnsi="Arial Narrow"/>
        </w:rPr>
      </w:pPr>
      <w:r>
        <w:rPr>
          <w:rFonts w:ascii="Arial Narrow" w:hAnsi="Arial Narrow"/>
        </w:rPr>
        <w:t>Generally,</w:t>
      </w:r>
      <w:r w:rsidR="002A7174" w:rsidRPr="00C77423">
        <w:rPr>
          <w:rFonts w:ascii="Arial Narrow" w:hAnsi="Arial Narrow"/>
        </w:rPr>
        <w:t xml:space="preserve"> risk will decrease with </w:t>
      </w:r>
      <w:r>
        <w:rPr>
          <w:rFonts w:ascii="Arial Narrow" w:hAnsi="Arial Narrow"/>
        </w:rPr>
        <w:t xml:space="preserve">a </w:t>
      </w:r>
      <w:r w:rsidR="002A7174" w:rsidRPr="00C77423">
        <w:rPr>
          <w:rFonts w:ascii="Arial Narrow" w:hAnsi="Arial Narrow"/>
        </w:rPr>
        <w:t>higher level</w:t>
      </w:r>
      <w:r>
        <w:rPr>
          <w:rFonts w:ascii="Arial Narrow" w:hAnsi="Arial Narrow"/>
        </w:rPr>
        <w:t xml:space="preserve"> of automation within systems. </w:t>
      </w:r>
      <w:r w:rsidR="002A7174" w:rsidRPr="00C77423">
        <w:rPr>
          <w:rFonts w:ascii="Arial Narrow" w:hAnsi="Arial Narrow"/>
        </w:rPr>
        <w:t>In contrast, risk will tend to increase with major system changes and systems that have not had an update in a significant number of years.</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Manual with no changes since last evaluation.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Manual with minor changes since last evaluation.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Automated with minor changes since last evaluation.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075197" w:rsidRDefault="00075197" w:rsidP="00DD1BA5">
            <w:pPr>
              <w:spacing w:line="276" w:lineRule="auto"/>
              <w:jc w:val="center"/>
              <w:rPr>
                <w:rFonts w:ascii="Arial Narrow" w:hAnsi="Arial Narrow"/>
              </w:rPr>
            </w:pPr>
            <w:r w:rsidRPr="00075197">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 xml:space="preserve">Automated with major changes since the last evaluation or </w:t>
            </w:r>
            <w:r w:rsidR="001F36A4" w:rsidRPr="00C77423">
              <w:rPr>
                <w:rFonts w:ascii="Arial Narrow" w:hAnsi="Arial Narrow"/>
              </w:rPr>
              <w:t xml:space="preserve">implementation of </w:t>
            </w:r>
            <w:r w:rsidRPr="00C77423">
              <w:rPr>
                <w:rFonts w:ascii="Arial Narrow" w:hAnsi="Arial Narrow"/>
              </w:rPr>
              <w:t>a new system.</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79" w:type="dxa"/>
        <w:tblLook w:val="04A0" w:firstRow="1" w:lastRow="0" w:firstColumn="1" w:lastColumn="0" w:noHBand="0" w:noVBand="1"/>
      </w:tblPr>
      <w:tblGrid>
        <w:gridCol w:w="9579"/>
      </w:tblGrid>
      <w:tr w:rsidR="00D23409" w:rsidRPr="00C77423" w:rsidTr="00020D3B">
        <w:trPr>
          <w:trHeight w:val="2753"/>
        </w:trPr>
        <w:tc>
          <w:tcPr>
            <w:tcW w:w="9579"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2A7174" w:rsidRPr="00C77423" w:rsidRDefault="002A7174" w:rsidP="00DD1BA5">
      <w:pPr>
        <w:rPr>
          <w:rFonts w:ascii="Arial Narrow" w:hAnsi="Arial Narrow"/>
          <w:b/>
          <w:sz w:val="24"/>
          <w:szCs w:val="24"/>
        </w:rPr>
      </w:pPr>
      <w:r w:rsidRPr="00C77423">
        <w:rPr>
          <w:rFonts w:ascii="Arial Narrow" w:hAnsi="Arial Narrow"/>
          <w:b/>
          <w:sz w:val="24"/>
          <w:szCs w:val="24"/>
        </w:rPr>
        <w:t>EVALUATION FACTOR—Decentralization</w:t>
      </w:r>
    </w:p>
    <w:p w:rsidR="002A7174" w:rsidRPr="00C77423" w:rsidRDefault="002A7174" w:rsidP="00DD1BA5">
      <w:pPr>
        <w:rPr>
          <w:rFonts w:ascii="Arial Narrow" w:hAnsi="Arial Narrow"/>
        </w:rPr>
      </w:pPr>
      <w:r w:rsidRPr="00C77423">
        <w:rPr>
          <w:rFonts w:ascii="Arial Narrow" w:hAnsi="Arial Narrow"/>
        </w:rPr>
        <w:t>The extent of decentralization has an effect on</w:t>
      </w:r>
      <w:r w:rsidR="005A114B" w:rsidRPr="00C77423">
        <w:rPr>
          <w:rFonts w:ascii="Arial Narrow" w:hAnsi="Arial Narrow"/>
        </w:rPr>
        <w:t xml:space="preserve"> internal accounting controls. </w:t>
      </w:r>
      <w:r w:rsidRPr="00C77423">
        <w:rPr>
          <w:rFonts w:ascii="Arial Narrow" w:hAnsi="Arial Narrow"/>
        </w:rPr>
        <w:t>Generally, decentralized operations are more difficult to control than centralized.</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rsidTr="008A2978">
        <w:trPr>
          <w:trHeight w:val="192"/>
        </w:trPr>
        <w:tc>
          <w:tcPr>
            <w:tcW w:w="2178" w:type="dxa"/>
            <w:tcBorders>
              <w:top w:val="single" w:sz="6" w:space="0" w:color="auto"/>
              <w:left w:val="single" w:sz="6" w:space="0" w:color="auto"/>
              <w:bottom w:val="single" w:sz="6" w:space="0" w:color="auto"/>
              <w:right w:val="single" w:sz="6" w:space="0" w:color="auto"/>
            </w:tcBorders>
          </w:tcPr>
          <w:p w:rsidR="008A2978" w:rsidRPr="008A2978" w:rsidRDefault="008A2978" w:rsidP="00DD1BA5">
            <w:pPr>
              <w:spacing w:line="276" w:lineRule="auto"/>
              <w:jc w:val="center"/>
              <w:rPr>
                <w:rFonts w:ascii="Arial Narrow" w:hAnsi="Arial Narrow"/>
              </w:rPr>
            </w:pPr>
            <w:r w:rsidRPr="008A2978">
              <w:rPr>
                <w:rFonts w:ascii="Arial Narrow" w:hAnsi="Arial Narrow"/>
              </w:rPr>
              <w:t>1</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One location.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8A2978" w:rsidRDefault="008A2978" w:rsidP="00DD1BA5">
            <w:pPr>
              <w:spacing w:line="276" w:lineRule="auto"/>
              <w:jc w:val="center"/>
              <w:rPr>
                <w:rFonts w:ascii="Arial Narrow" w:hAnsi="Arial Narrow"/>
              </w:rPr>
            </w:pPr>
            <w:r w:rsidRPr="008A2978">
              <w:rPr>
                <w:rFonts w:ascii="Arial Narrow" w:hAnsi="Arial Narrow"/>
              </w:rPr>
              <w:t>2</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Two locations.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8A2978" w:rsidRDefault="008A2978" w:rsidP="00DD1BA5">
            <w:pPr>
              <w:spacing w:line="276" w:lineRule="auto"/>
              <w:jc w:val="center"/>
              <w:rPr>
                <w:rFonts w:ascii="Arial Narrow" w:hAnsi="Arial Narrow"/>
              </w:rPr>
            </w:pPr>
            <w:r w:rsidRPr="008A2978">
              <w:rPr>
                <w:rFonts w:ascii="Arial Narrow" w:hAnsi="Arial Narrow"/>
              </w:rPr>
              <w:t>3</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Three or four locations.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8A2978" w:rsidRDefault="008A2978" w:rsidP="00DD1BA5">
            <w:pPr>
              <w:spacing w:line="276" w:lineRule="auto"/>
              <w:jc w:val="center"/>
              <w:rPr>
                <w:rFonts w:ascii="Arial Narrow" w:hAnsi="Arial Narrow"/>
              </w:rPr>
            </w:pPr>
            <w:r w:rsidRPr="008A2978">
              <w:rPr>
                <w:rFonts w:ascii="Arial Narrow" w:hAnsi="Arial Narrow"/>
              </w:rPr>
              <w:t>4</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Five to ten locations.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8A2978" w:rsidRDefault="008A2978" w:rsidP="00DD1BA5">
            <w:pPr>
              <w:spacing w:line="276" w:lineRule="auto"/>
              <w:jc w:val="center"/>
              <w:rPr>
                <w:rFonts w:ascii="Arial Narrow" w:hAnsi="Arial Narrow"/>
              </w:rPr>
            </w:pPr>
            <w:r w:rsidRPr="008A2978">
              <w:rPr>
                <w:rFonts w:ascii="Arial Narrow" w:hAnsi="Arial Narrow"/>
              </w:rPr>
              <w:t>5</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spacing w:line="276" w:lineRule="auto"/>
              <w:rPr>
                <w:rFonts w:ascii="Arial Narrow" w:hAnsi="Arial Narrow"/>
              </w:rPr>
            </w:pPr>
            <w:r w:rsidRPr="00C77423">
              <w:rPr>
                <w:rFonts w:ascii="Arial Narrow" w:hAnsi="Arial Narrow"/>
              </w:rPr>
              <w:t>More than ten locations.</w:t>
            </w:r>
          </w:p>
        </w:tc>
      </w:tr>
    </w:tbl>
    <w:p w:rsidR="005A114B" w:rsidRPr="00C77423" w:rsidRDefault="005A114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564" w:type="dxa"/>
        <w:tblLook w:val="04A0" w:firstRow="1" w:lastRow="0" w:firstColumn="1" w:lastColumn="0" w:noHBand="0" w:noVBand="1"/>
      </w:tblPr>
      <w:tblGrid>
        <w:gridCol w:w="9564"/>
      </w:tblGrid>
      <w:tr w:rsidR="00D23409" w:rsidRPr="00C77423" w:rsidTr="00FC2155">
        <w:trPr>
          <w:trHeight w:val="2542"/>
        </w:trPr>
        <w:tc>
          <w:tcPr>
            <w:tcW w:w="9564" w:type="dxa"/>
          </w:tcPr>
          <w:p w:rsidR="00D23409" w:rsidRPr="00C77423" w:rsidRDefault="00D23409" w:rsidP="00DD1BA5">
            <w:pPr>
              <w:rPr>
                <w:rFonts w:ascii="Arial Narrow" w:hAnsi="Arial Narrow"/>
              </w:rPr>
            </w:pPr>
          </w:p>
        </w:tc>
      </w:tr>
    </w:tbl>
    <w:p w:rsidR="003C11E4" w:rsidRPr="00C77423" w:rsidRDefault="003C11E4" w:rsidP="00DD1BA5">
      <w:pPr>
        <w:rPr>
          <w:rFonts w:ascii="Arial Narrow" w:hAnsi="Arial Narrow"/>
        </w:rPr>
      </w:pPr>
      <w:r w:rsidRPr="00C77423">
        <w:rPr>
          <w:rFonts w:ascii="Arial Narrow" w:hAnsi="Arial Narrow"/>
        </w:rPr>
        <w:br w:type="page"/>
      </w:r>
    </w:p>
    <w:p w:rsidR="00D23409" w:rsidRPr="00C77423" w:rsidRDefault="00D23409" w:rsidP="00DD1BA5">
      <w:pPr>
        <w:rPr>
          <w:rFonts w:ascii="Arial Narrow" w:hAnsi="Arial Narrow"/>
        </w:rPr>
      </w:pPr>
    </w:p>
    <w:tbl>
      <w:tblPr>
        <w:tblW w:w="9475" w:type="dxa"/>
        <w:tblLayout w:type="fixed"/>
        <w:tblLook w:val="0000" w:firstRow="0" w:lastRow="0" w:firstColumn="0" w:lastColumn="0" w:noHBand="0" w:noVBand="0"/>
      </w:tblPr>
      <w:tblGrid>
        <w:gridCol w:w="9475"/>
      </w:tblGrid>
      <w:tr w:rsidR="002A7174" w:rsidRPr="00C77423" w:rsidTr="00C65F5A">
        <w:tc>
          <w:tcPr>
            <w:tcW w:w="9475" w:type="dxa"/>
            <w:tcBorders>
              <w:top w:val="double" w:sz="12" w:space="0" w:color="auto"/>
              <w:left w:val="double" w:sz="12" w:space="0" w:color="auto"/>
              <w:bottom w:val="double" w:sz="12" w:space="0" w:color="auto"/>
              <w:right w:val="double" w:sz="12" w:space="0" w:color="auto"/>
            </w:tcBorders>
          </w:tcPr>
          <w:p w:rsidR="002A7174" w:rsidRPr="00C77423" w:rsidRDefault="002A7174" w:rsidP="00DD1BA5">
            <w:pPr>
              <w:ind w:left="-20"/>
              <w:rPr>
                <w:rFonts w:ascii="Arial Narrow" w:hAnsi="Arial Narrow"/>
                <w:b/>
                <w:sz w:val="24"/>
                <w:szCs w:val="24"/>
              </w:rPr>
            </w:pPr>
            <w:r w:rsidRPr="00C77423">
              <w:rPr>
                <w:rFonts w:ascii="Arial Narrow" w:hAnsi="Arial Narrow"/>
                <w:b/>
                <w:sz w:val="24"/>
                <w:szCs w:val="24"/>
              </w:rPr>
              <w:t>RISK CATEGORY—SPECIFIC IT RISK AREAS</w:t>
            </w:r>
          </w:p>
        </w:tc>
      </w:tr>
    </w:tbl>
    <w:p w:rsidR="002A7174" w:rsidRPr="00C77423" w:rsidRDefault="002A7174" w:rsidP="00DD1BA5">
      <w:pPr>
        <w:rPr>
          <w:rFonts w:ascii="Arial Narrow" w:hAnsi="Arial Narrow"/>
          <w:b/>
          <w:sz w:val="24"/>
          <w:szCs w:val="24"/>
        </w:rPr>
      </w:pPr>
    </w:p>
    <w:p w:rsidR="002A7174" w:rsidRPr="00C77423" w:rsidRDefault="002A7174" w:rsidP="00DD1BA5">
      <w:pPr>
        <w:rPr>
          <w:rFonts w:ascii="Arial Narrow" w:hAnsi="Arial Narrow"/>
          <w:sz w:val="24"/>
          <w:szCs w:val="24"/>
        </w:rPr>
      </w:pPr>
      <w:r w:rsidRPr="00C77423">
        <w:rPr>
          <w:rFonts w:ascii="Arial Narrow" w:hAnsi="Arial Narrow"/>
          <w:b/>
          <w:sz w:val="24"/>
          <w:szCs w:val="24"/>
        </w:rPr>
        <w:t>EVALUATION FACTOR—Sensitive Data</w:t>
      </w:r>
    </w:p>
    <w:p w:rsidR="002A7174" w:rsidRPr="00C77423" w:rsidRDefault="00A33EE3" w:rsidP="00DD1BA5">
      <w:pPr>
        <w:rPr>
          <w:rFonts w:ascii="Arial Narrow" w:hAnsi="Arial Narrow"/>
        </w:rPr>
      </w:pPr>
      <w:r>
        <w:rPr>
          <w:rFonts w:ascii="Arial Narrow" w:hAnsi="Arial Narrow"/>
        </w:rPr>
        <w:t>R</w:t>
      </w:r>
      <w:r w:rsidR="002A7174" w:rsidRPr="00C77423">
        <w:rPr>
          <w:rFonts w:ascii="Arial Narrow" w:hAnsi="Arial Narrow"/>
        </w:rPr>
        <w:t>isk increases by the degree that the system is involved in the creation, handling, storage, or affords potential access to sensitive data.  (</w:t>
      </w:r>
      <w:r w:rsidR="0015603B" w:rsidRPr="00C77423">
        <w:rPr>
          <w:rFonts w:ascii="Arial Narrow" w:hAnsi="Arial Narrow"/>
        </w:rPr>
        <w:t>E.g.,</w:t>
      </w:r>
      <w:r w:rsidR="002A7174" w:rsidRPr="00C77423">
        <w:rPr>
          <w:rFonts w:ascii="Arial Narrow" w:hAnsi="Arial Narrow"/>
        </w:rPr>
        <w:t xml:space="preserve"> personnel files, medical records, client files, research records, student records or other activities deemed confidential by law or policy.)</w:t>
      </w:r>
    </w:p>
    <w:p w:rsidR="0083002B" w:rsidRPr="00C77423" w:rsidRDefault="0083002B" w:rsidP="00DD1BA5">
      <w:pPr>
        <w:rPr>
          <w:rFonts w:ascii="Arial Narrow" w:hAnsi="Arial Narrow"/>
        </w:rPr>
      </w:pPr>
    </w:p>
    <w:tbl>
      <w:tblPr>
        <w:tblW w:w="0" w:type="auto"/>
        <w:tblLayout w:type="fixed"/>
        <w:tblLook w:val="0000" w:firstRow="0" w:lastRow="0" w:firstColumn="0" w:lastColumn="0" w:noHBand="0" w:noVBand="0"/>
      </w:tblPr>
      <w:tblGrid>
        <w:gridCol w:w="2178"/>
        <w:gridCol w:w="7380"/>
      </w:tblGrid>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RATING SCALE—(Circle Choice)</w:t>
            </w:r>
          </w:p>
        </w:tc>
        <w:tc>
          <w:tcPr>
            <w:tcW w:w="7380" w:type="dxa"/>
            <w:tcBorders>
              <w:top w:val="single" w:sz="6" w:space="0" w:color="auto"/>
              <w:left w:val="nil"/>
              <w:bottom w:val="single" w:sz="6" w:space="0" w:color="auto"/>
              <w:right w:val="single" w:sz="6" w:space="0" w:color="auto"/>
            </w:tcBorders>
          </w:tcPr>
          <w:p w:rsidR="0083002B" w:rsidRPr="00C77423" w:rsidRDefault="00AA641B" w:rsidP="00DD1BA5">
            <w:pPr>
              <w:rPr>
                <w:rFonts w:ascii="Arial Narrow" w:hAnsi="Arial Narrow"/>
              </w:rPr>
            </w:pPr>
            <w:r w:rsidRPr="00C77423">
              <w:rPr>
                <w:rFonts w:ascii="Arial Narrow" w:hAnsi="Arial Narrow"/>
                <w:b/>
              </w:rPr>
              <w:t>DEFINITION</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F6FBF" w:rsidP="00DD1BA5">
            <w:pPr>
              <w:spacing w:line="360" w:lineRule="atLeast"/>
              <w:jc w:val="center"/>
              <w:rPr>
                <w:rFonts w:ascii="Arial Narrow" w:hAnsi="Arial Narrow"/>
                <w:b/>
              </w:rPr>
            </w:pPr>
            <w:r>
              <w:rPr>
                <w:rFonts w:ascii="Arial Narrow" w:hAnsi="Arial Narrow"/>
                <w:b/>
              </w:rPr>
              <w:t>1</w:t>
            </w:r>
          </w:p>
        </w:tc>
        <w:tc>
          <w:tcPr>
            <w:tcW w:w="7380" w:type="dxa"/>
            <w:tcBorders>
              <w:top w:val="single" w:sz="6" w:space="0" w:color="auto"/>
              <w:left w:val="nil"/>
              <w:bottom w:val="single" w:sz="6" w:space="0" w:color="auto"/>
              <w:right w:val="single" w:sz="6" w:space="0" w:color="auto"/>
            </w:tcBorders>
          </w:tcPr>
          <w:p w:rsidR="0083002B" w:rsidRPr="00AC67C6" w:rsidRDefault="00AF6FBF" w:rsidP="00DD1BA5">
            <w:pPr>
              <w:rPr>
                <w:rFonts w:ascii="Arial Narrow" w:hAnsi="Arial Narrow"/>
              </w:rPr>
            </w:pPr>
            <w:r w:rsidRPr="00AC67C6">
              <w:rPr>
                <w:rFonts w:ascii="Arial Narrow" w:hAnsi="Arial Narrow"/>
              </w:rPr>
              <w:t>The [system] d</w:t>
            </w:r>
            <w:r w:rsidR="00AA641B" w:rsidRPr="00AC67C6">
              <w:rPr>
                <w:rFonts w:ascii="Arial Narrow" w:hAnsi="Arial Narrow"/>
              </w:rPr>
              <w:t>oes not include the creation or handling of sensitive data.</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F6FBF" w:rsidP="00DD1BA5">
            <w:pPr>
              <w:spacing w:line="360" w:lineRule="atLeast"/>
              <w:jc w:val="center"/>
              <w:rPr>
                <w:rFonts w:ascii="Arial Narrow" w:hAnsi="Arial Narrow"/>
                <w:b/>
              </w:rPr>
            </w:pPr>
            <w:r>
              <w:rPr>
                <w:rFonts w:ascii="Arial Narrow" w:hAnsi="Arial Narrow"/>
                <w:b/>
              </w:rPr>
              <w:t>2</w:t>
            </w:r>
          </w:p>
        </w:tc>
        <w:tc>
          <w:tcPr>
            <w:tcW w:w="7380" w:type="dxa"/>
            <w:tcBorders>
              <w:top w:val="single" w:sz="6" w:space="0" w:color="auto"/>
              <w:left w:val="nil"/>
              <w:bottom w:val="single" w:sz="6" w:space="0" w:color="auto"/>
              <w:right w:val="single" w:sz="6" w:space="0" w:color="auto"/>
            </w:tcBorders>
          </w:tcPr>
          <w:p w:rsidR="0083002B" w:rsidRPr="00AC67C6" w:rsidRDefault="00AF6FBF" w:rsidP="00DD1BA5">
            <w:pPr>
              <w:rPr>
                <w:rFonts w:ascii="Arial Narrow" w:hAnsi="Arial Narrow"/>
              </w:rPr>
            </w:pPr>
            <w:r w:rsidRPr="00AC67C6">
              <w:rPr>
                <w:rFonts w:ascii="Arial Narrow" w:hAnsi="Arial Narrow"/>
              </w:rPr>
              <w:t>The [system] d</w:t>
            </w:r>
            <w:r w:rsidR="00AA641B" w:rsidRPr="00AC67C6">
              <w:rPr>
                <w:rFonts w:ascii="Arial Narrow" w:hAnsi="Arial Narrow"/>
              </w:rPr>
              <w:t>oes not include the creation or handling of sensitive data; however, information is used by outside parties.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F6FBF" w:rsidP="00DD1BA5">
            <w:pPr>
              <w:spacing w:line="360" w:lineRule="atLeast"/>
              <w:jc w:val="center"/>
              <w:rPr>
                <w:rFonts w:ascii="Arial Narrow" w:hAnsi="Arial Narrow"/>
                <w:b/>
              </w:rPr>
            </w:pPr>
            <w:r>
              <w:rPr>
                <w:rFonts w:ascii="Arial Narrow" w:hAnsi="Arial Narrow"/>
                <w:b/>
              </w:rPr>
              <w:t>3</w:t>
            </w:r>
          </w:p>
        </w:tc>
        <w:tc>
          <w:tcPr>
            <w:tcW w:w="7380" w:type="dxa"/>
            <w:tcBorders>
              <w:top w:val="single" w:sz="6" w:space="0" w:color="auto"/>
              <w:left w:val="nil"/>
              <w:bottom w:val="single" w:sz="6" w:space="0" w:color="auto"/>
              <w:right w:val="single" w:sz="6" w:space="0" w:color="auto"/>
            </w:tcBorders>
          </w:tcPr>
          <w:p w:rsidR="0083002B" w:rsidRPr="00AC67C6" w:rsidRDefault="00AF6FBF" w:rsidP="00DD1BA5">
            <w:pPr>
              <w:rPr>
                <w:rFonts w:ascii="Arial Narrow" w:hAnsi="Arial Narrow"/>
              </w:rPr>
            </w:pPr>
            <w:r w:rsidRPr="00AC67C6">
              <w:rPr>
                <w:rFonts w:ascii="Arial Narrow" w:hAnsi="Arial Narrow"/>
              </w:rPr>
              <w:t>The [system] i</w:t>
            </w:r>
            <w:r w:rsidR="00AA641B" w:rsidRPr="00AC67C6">
              <w:rPr>
                <w:rFonts w:ascii="Arial Narrow" w:hAnsi="Arial Narrow"/>
              </w:rPr>
              <w:t>ncludes the handling or creation of sensitive data that is not an integral part of the system's internal controls.</w:t>
            </w:r>
          </w:p>
        </w:tc>
      </w:tr>
      <w:tr w:rsidR="0083002B" w:rsidRPr="00C77423">
        <w:tc>
          <w:tcPr>
            <w:tcW w:w="2178" w:type="dxa"/>
            <w:tcBorders>
              <w:top w:val="single" w:sz="6" w:space="0" w:color="auto"/>
              <w:left w:val="single" w:sz="6" w:space="0" w:color="auto"/>
              <w:bottom w:val="single" w:sz="6" w:space="0" w:color="auto"/>
              <w:right w:val="single" w:sz="6" w:space="0" w:color="auto"/>
            </w:tcBorders>
          </w:tcPr>
          <w:p w:rsidR="0083002B" w:rsidRPr="00C77423" w:rsidRDefault="00AF6FBF" w:rsidP="00DD1BA5">
            <w:pPr>
              <w:spacing w:line="360" w:lineRule="atLeast"/>
              <w:jc w:val="center"/>
              <w:rPr>
                <w:rFonts w:ascii="Arial Narrow" w:hAnsi="Arial Narrow"/>
                <w:b/>
              </w:rPr>
            </w:pPr>
            <w:r>
              <w:rPr>
                <w:rFonts w:ascii="Arial Narrow" w:hAnsi="Arial Narrow"/>
                <w:b/>
              </w:rPr>
              <w:t>5</w:t>
            </w:r>
          </w:p>
        </w:tc>
        <w:tc>
          <w:tcPr>
            <w:tcW w:w="7380" w:type="dxa"/>
            <w:tcBorders>
              <w:top w:val="single" w:sz="6" w:space="0" w:color="auto"/>
              <w:left w:val="nil"/>
              <w:bottom w:val="single" w:sz="6" w:space="0" w:color="auto"/>
              <w:right w:val="single" w:sz="6" w:space="0" w:color="auto"/>
            </w:tcBorders>
          </w:tcPr>
          <w:p w:rsidR="0083002B" w:rsidRPr="00AC67C6" w:rsidRDefault="00AF6FBF" w:rsidP="00DD1BA5">
            <w:pPr>
              <w:rPr>
                <w:rFonts w:ascii="Arial Narrow" w:hAnsi="Arial Narrow"/>
              </w:rPr>
            </w:pPr>
            <w:r w:rsidRPr="00AC67C6">
              <w:rPr>
                <w:rFonts w:ascii="Arial Narrow" w:hAnsi="Arial Narrow"/>
              </w:rPr>
              <w:t>The [system] i</w:t>
            </w:r>
            <w:r w:rsidR="00AA641B" w:rsidRPr="00AC67C6">
              <w:rPr>
                <w:rFonts w:ascii="Arial Narrow" w:hAnsi="Arial Narrow"/>
              </w:rPr>
              <w:t>ncludes the creation or handling of sensitive data that is an integral part of the system's internal controls.</w:t>
            </w:r>
          </w:p>
        </w:tc>
      </w:tr>
    </w:tbl>
    <w:p w:rsidR="0083002B" w:rsidRPr="00C77423" w:rsidRDefault="0083002B" w:rsidP="00DD1BA5">
      <w:pPr>
        <w:rPr>
          <w:rFonts w:ascii="Arial Narrow" w:hAnsi="Arial Narrow"/>
        </w:rPr>
      </w:pPr>
    </w:p>
    <w:p w:rsidR="00D23409" w:rsidRPr="00C77423" w:rsidRDefault="00D23409" w:rsidP="00DD1BA5">
      <w:pPr>
        <w:rPr>
          <w:rFonts w:ascii="Arial Narrow" w:hAnsi="Arial Narrow"/>
          <w:sz w:val="24"/>
          <w:szCs w:val="24"/>
        </w:rPr>
      </w:pPr>
      <w:r w:rsidRPr="00C77423">
        <w:rPr>
          <w:rFonts w:ascii="Arial Narrow" w:hAnsi="Arial Narrow"/>
          <w:b/>
          <w:sz w:val="24"/>
          <w:szCs w:val="24"/>
        </w:rPr>
        <w:t>COMMENTS/EXPLANATIONS</w:t>
      </w:r>
    </w:p>
    <w:tbl>
      <w:tblPr>
        <w:tblStyle w:val="TableGrid"/>
        <w:tblW w:w="9625" w:type="dxa"/>
        <w:tblLook w:val="04A0" w:firstRow="1" w:lastRow="0" w:firstColumn="1" w:lastColumn="0" w:noHBand="0" w:noVBand="1"/>
      </w:tblPr>
      <w:tblGrid>
        <w:gridCol w:w="9625"/>
      </w:tblGrid>
      <w:tr w:rsidR="00D23409" w:rsidRPr="00C77423" w:rsidTr="004E3BCA">
        <w:trPr>
          <w:trHeight w:val="2006"/>
        </w:trPr>
        <w:tc>
          <w:tcPr>
            <w:tcW w:w="9625" w:type="dxa"/>
          </w:tcPr>
          <w:p w:rsidR="00D23409" w:rsidRPr="00C77423" w:rsidRDefault="00D23409" w:rsidP="00DD1BA5">
            <w:pPr>
              <w:rPr>
                <w:rFonts w:ascii="Arial Narrow" w:hAnsi="Arial Narrow"/>
              </w:rPr>
            </w:pPr>
          </w:p>
        </w:tc>
      </w:tr>
    </w:tbl>
    <w:p w:rsidR="00D23409" w:rsidRPr="00C77423" w:rsidRDefault="00D23409" w:rsidP="00DD1BA5">
      <w:pPr>
        <w:rPr>
          <w:rFonts w:ascii="Arial Narrow" w:hAnsi="Arial Narrow"/>
        </w:rPr>
      </w:pPr>
    </w:p>
    <w:p w:rsidR="00832A4A" w:rsidRPr="00C77423" w:rsidRDefault="00832A4A" w:rsidP="00DD1BA5">
      <w:pPr>
        <w:rPr>
          <w:rFonts w:ascii="Arial Narrow" w:hAnsi="Arial Narrow"/>
        </w:rPr>
      </w:pPr>
    </w:p>
    <w:sectPr w:rsidR="00832A4A" w:rsidRPr="00C77423" w:rsidSect="002918FA">
      <w:footerReference w:type="even"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BB" w:rsidRDefault="001E1CBB">
      <w:r>
        <w:separator/>
      </w:r>
    </w:p>
  </w:endnote>
  <w:endnote w:type="continuationSeparator" w:id="0">
    <w:p w:rsidR="001E1CBB" w:rsidRDefault="001E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heltenham-Ligh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53" w:rsidRDefault="00EA6953">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8F0A23">
      <w:rPr>
        <w:rStyle w:val="PageNumber"/>
        <w:noProof/>
        <w:snapToGrid w:val="0"/>
      </w:rPr>
      <w:t>22</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8F0A23">
      <w:rPr>
        <w:rStyle w:val="PageNumber"/>
        <w:noProof/>
        <w:snapToGrid w:val="0"/>
      </w:rPr>
      <w:t>24</w:t>
    </w:r>
    <w:r>
      <w:rPr>
        <w:rStyle w:val="PageNumbe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53" w:rsidRDefault="00EA6953">
    <w:pPr>
      <w:pStyle w:val="Footer"/>
      <w:jc w:val="right"/>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8F0A23">
      <w:rPr>
        <w:rStyle w:val="PageNumber"/>
        <w:noProof/>
        <w:snapToGrid w:val="0"/>
      </w:rPr>
      <w:t>21</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8F0A23">
      <w:rPr>
        <w:rStyle w:val="PageNumber"/>
        <w:noProof/>
        <w:snapToGrid w:val="0"/>
      </w:rPr>
      <w:t>24</w:t>
    </w:r>
    <w:r>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BB" w:rsidRDefault="001E1CBB">
      <w:r>
        <w:separator/>
      </w:r>
    </w:p>
  </w:footnote>
  <w:footnote w:type="continuationSeparator" w:id="0">
    <w:p w:rsidR="001E1CBB" w:rsidRDefault="001E1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1B"/>
    <w:rsid w:val="00017E68"/>
    <w:rsid w:val="00020585"/>
    <w:rsid w:val="00020D3B"/>
    <w:rsid w:val="000220AE"/>
    <w:rsid w:val="00022D42"/>
    <w:rsid w:val="00044372"/>
    <w:rsid w:val="00055B2E"/>
    <w:rsid w:val="000653CB"/>
    <w:rsid w:val="00072D8C"/>
    <w:rsid w:val="00075197"/>
    <w:rsid w:val="00075D61"/>
    <w:rsid w:val="000769DD"/>
    <w:rsid w:val="00080B6A"/>
    <w:rsid w:val="000857B5"/>
    <w:rsid w:val="0008737D"/>
    <w:rsid w:val="000A12C1"/>
    <w:rsid w:val="000A33BA"/>
    <w:rsid w:val="000A5A7D"/>
    <w:rsid w:val="000B1CA6"/>
    <w:rsid w:val="000B1E6B"/>
    <w:rsid w:val="000B311F"/>
    <w:rsid w:val="000B5EA2"/>
    <w:rsid w:val="000C0E15"/>
    <w:rsid w:val="000C3414"/>
    <w:rsid w:val="000C7E7C"/>
    <w:rsid w:val="000D09DD"/>
    <w:rsid w:val="000D2A10"/>
    <w:rsid w:val="000D5525"/>
    <w:rsid w:val="000E28FD"/>
    <w:rsid w:val="000F00E6"/>
    <w:rsid w:val="000F23F0"/>
    <w:rsid w:val="001033BC"/>
    <w:rsid w:val="00104791"/>
    <w:rsid w:val="00104ED4"/>
    <w:rsid w:val="001114DE"/>
    <w:rsid w:val="00121CE4"/>
    <w:rsid w:val="00126CDC"/>
    <w:rsid w:val="00130CAF"/>
    <w:rsid w:val="00130F8F"/>
    <w:rsid w:val="0013430D"/>
    <w:rsid w:val="001363C2"/>
    <w:rsid w:val="00137B10"/>
    <w:rsid w:val="00140C5E"/>
    <w:rsid w:val="00142616"/>
    <w:rsid w:val="00142739"/>
    <w:rsid w:val="00147DC2"/>
    <w:rsid w:val="0015603B"/>
    <w:rsid w:val="001630E8"/>
    <w:rsid w:val="00166D01"/>
    <w:rsid w:val="00167AB1"/>
    <w:rsid w:val="0017712E"/>
    <w:rsid w:val="0018426D"/>
    <w:rsid w:val="00194D1D"/>
    <w:rsid w:val="001A0C1F"/>
    <w:rsid w:val="001A49C5"/>
    <w:rsid w:val="001B3215"/>
    <w:rsid w:val="001B4C32"/>
    <w:rsid w:val="001C427C"/>
    <w:rsid w:val="001E1CBB"/>
    <w:rsid w:val="001E20CC"/>
    <w:rsid w:val="001E770A"/>
    <w:rsid w:val="001F36A4"/>
    <w:rsid w:val="001F41E5"/>
    <w:rsid w:val="001F7BEC"/>
    <w:rsid w:val="002013A4"/>
    <w:rsid w:val="00207A67"/>
    <w:rsid w:val="00214852"/>
    <w:rsid w:val="00217CBC"/>
    <w:rsid w:val="002215FE"/>
    <w:rsid w:val="00230CBB"/>
    <w:rsid w:val="00231816"/>
    <w:rsid w:val="00232255"/>
    <w:rsid w:val="00243627"/>
    <w:rsid w:val="00255FD6"/>
    <w:rsid w:val="00257185"/>
    <w:rsid w:val="00274FA5"/>
    <w:rsid w:val="002918FA"/>
    <w:rsid w:val="002934C7"/>
    <w:rsid w:val="002A7174"/>
    <w:rsid w:val="002B2BA3"/>
    <w:rsid w:val="002D60DB"/>
    <w:rsid w:val="002E7A58"/>
    <w:rsid w:val="002F2B03"/>
    <w:rsid w:val="002F616B"/>
    <w:rsid w:val="00300190"/>
    <w:rsid w:val="003015A0"/>
    <w:rsid w:val="00305845"/>
    <w:rsid w:val="003073BF"/>
    <w:rsid w:val="003133FF"/>
    <w:rsid w:val="003158A5"/>
    <w:rsid w:val="00317D62"/>
    <w:rsid w:val="00325A29"/>
    <w:rsid w:val="0032678D"/>
    <w:rsid w:val="00326DB1"/>
    <w:rsid w:val="003379BD"/>
    <w:rsid w:val="00342944"/>
    <w:rsid w:val="00344650"/>
    <w:rsid w:val="00346E7B"/>
    <w:rsid w:val="00347400"/>
    <w:rsid w:val="00364E20"/>
    <w:rsid w:val="003666C3"/>
    <w:rsid w:val="0037062E"/>
    <w:rsid w:val="00381551"/>
    <w:rsid w:val="00382A15"/>
    <w:rsid w:val="003830DA"/>
    <w:rsid w:val="00386782"/>
    <w:rsid w:val="00391105"/>
    <w:rsid w:val="00391B8D"/>
    <w:rsid w:val="003A3456"/>
    <w:rsid w:val="003B161F"/>
    <w:rsid w:val="003B2E9F"/>
    <w:rsid w:val="003B53DC"/>
    <w:rsid w:val="003B7FBE"/>
    <w:rsid w:val="003C1007"/>
    <w:rsid w:val="003C11E4"/>
    <w:rsid w:val="003C42BF"/>
    <w:rsid w:val="003C6452"/>
    <w:rsid w:val="003C79AB"/>
    <w:rsid w:val="003D712A"/>
    <w:rsid w:val="003D7E99"/>
    <w:rsid w:val="003E25BF"/>
    <w:rsid w:val="003E433A"/>
    <w:rsid w:val="003F3507"/>
    <w:rsid w:val="00401538"/>
    <w:rsid w:val="004203BC"/>
    <w:rsid w:val="0042204C"/>
    <w:rsid w:val="004221D5"/>
    <w:rsid w:val="00432DBB"/>
    <w:rsid w:val="004628E6"/>
    <w:rsid w:val="004657CB"/>
    <w:rsid w:val="00465DE8"/>
    <w:rsid w:val="00470B1E"/>
    <w:rsid w:val="0047106D"/>
    <w:rsid w:val="00471D63"/>
    <w:rsid w:val="00482D9D"/>
    <w:rsid w:val="004902D9"/>
    <w:rsid w:val="004A53CB"/>
    <w:rsid w:val="004B2F45"/>
    <w:rsid w:val="004C06DC"/>
    <w:rsid w:val="004C513D"/>
    <w:rsid w:val="004E3BCA"/>
    <w:rsid w:val="004E43D2"/>
    <w:rsid w:val="004F0CD6"/>
    <w:rsid w:val="004F6777"/>
    <w:rsid w:val="0050562D"/>
    <w:rsid w:val="00505D74"/>
    <w:rsid w:val="00506F99"/>
    <w:rsid w:val="00524A89"/>
    <w:rsid w:val="00525B0D"/>
    <w:rsid w:val="005342BA"/>
    <w:rsid w:val="00534AFA"/>
    <w:rsid w:val="00542BA3"/>
    <w:rsid w:val="005560E2"/>
    <w:rsid w:val="00561722"/>
    <w:rsid w:val="00573631"/>
    <w:rsid w:val="00577A47"/>
    <w:rsid w:val="00577DA3"/>
    <w:rsid w:val="00583BF8"/>
    <w:rsid w:val="005A114B"/>
    <w:rsid w:val="005A58AF"/>
    <w:rsid w:val="005B5A70"/>
    <w:rsid w:val="005B6736"/>
    <w:rsid w:val="005C1317"/>
    <w:rsid w:val="005C5E84"/>
    <w:rsid w:val="005C6348"/>
    <w:rsid w:val="005E14CB"/>
    <w:rsid w:val="005F13D0"/>
    <w:rsid w:val="005F4F03"/>
    <w:rsid w:val="00602391"/>
    <w:rsid w:val="00613147"/>
    <w:rsid w:val="006136F0"/>
    <w:rsid w:val="00617648"/>
    <w:rsid w:val="00633423"/>
    <w:rsid w:val="00633643"/>
    <w:rsid w:val="00646E5B"/>
    <w:rsid w:val="00647EBA"/>
    <w:rsid w:val="00657AF9"/>
    <w:rsid w:val="00660D6E"/>
    <w:rsid w:val="00666840"/>
    <w:rsid w:val="00667CE7"/>
    <w:rsid w:val="006804BF"/>
    <w:rsid w:val="00680F93"/>
    <w:rsid w:val="00694A82"/>
    <w:rsid w:val="00697AF0"/>
    <w:rsid w:val="006A0C1A"/>
    <w:rsid w:val="006A1DBC"/>
    <w:rsid w:val="006A2C2D"/>
    <w:rsid w:val="006B551C"/>
    <w:rsid w:val="006C1A7A"/>
    <w:rsid w:val="006D0C67"/>
    <w:rsid w:val="006F45F2"/>
    <w:rsid w:val="006F5A64"/>
    <w:rsid w:val="00711BA9"/>
    <w:rsid w:val="00726FEF"/>
    <w:rsid w:val="00740AA4"/>
    <w:rsid w:val="0074129E"/>
    <w:rsid w:val="00750778"/>
    <w:rsid w:val="0076391C"/>
    <w:rsid w:val="00763A4A"/>
    <w:rsid w:val="007703D2"/>
    <w:rsid w:val="00772ABE"/>
    <w:rsid w:val="0078276D"/>
    <w:rsid w:val="00796698"/>
    <w:rsid w:val="007A067D"/>
    <w:rsid w:val="007A49DC"/>
    <w:rsid w:val="007B02D9"/>
    <w:rsid w:val="007B1266"/>
    <w:rsid w:val="007B2540"/>
    <w:rsid w:val="007B3600"/>
    <w:rsid w:val="007C5AE5"/>
    <w:rsid w:val="007D2A27"/>
    <w:rsid w:val="007D690D"/>
    <w:rsid w:val="007E08EF"/>
    <w:rsid w:val="007E1945"/>
    <w:rsid w:val="007F2283"/>
    <w:rsid w:val="007F3371"/>
    <w:rsid w:val="007F4422"/>
    <w:rsid w:val="0083002B"/>
    <w:rsid w:val="00832A4A"/>
    <w:rsid w:val="00836796"/>
    <w:rsid w:val="0086008A"/>
    <w:rsid w:val="00860BEE"/>
    <w:rsid w:val="00875D9D"/>
    <w:rsid w:val="00877859"/>
    <w:rsid w:val="00880157"/>
    <w:rsid w:val="00881A85"/>
    <w:rsid w:val="0089359C"/>
    <w:rsid w:val="00895BBF"/>
    <w:rsid w:val="008A2978"/>
    <w:rsid w:val="008A3B47"/>
    <w:rsid w:val="008B4E15"/>
    <w:rsid w:val="008E4168"/>
    <w:rsid w:val="008F0A23"/>
    <w:rsid w:val="008F26A1"/>
    <w:rsid w:val="009262D7"/>
    <w:rsid w:val="009311A9"/>
    <w:rsid w:val="00935EE2"/>
    <w:rsid w:val="009410D6"/>
    <w:rsid w:val="0095653E"/>
    <w:rsid w:val="00972E72"/>
    <w:rsid w:val="00981842"/>
    <w:rsid w:val="00982EBF"/>
    <w:rsid w:val="009917F5"/>
    <w:rsid w:val="009B4008"/>
    <w:rsid w:val="009B6026"/>
    <w:rsid w:val="009C6F0C"/>
    <w:rsid w:val="009D46DC"/>
    <w:rsid w:val="009F76DA"/>
    <w:rsid w:val="00A14DE8"/>
    <w:rsid w:val="00A30428"/>
    <w:rsid w:val="00A30B54"/>
    <w:rsid w:val="00A33EE3"/>
    <w:rsid w:val="00A505E9"/>
    <w:rsid w:val="00A6532D"/>
    <w:rsid w:val="00A705C8"/>
    <w:rsid w:val="00A72B93"/>
    <w:rsid w:val="00A74CC8"/>
    <w:rsid w:val="00A80AB9"/>
    <w:rsid w:val="00A81EFD"/>
    <w:rsid w:val="00A849B6"/>
    <w:rsid w:val="00A9126F"/>
    <w:rsid w:val="00A94683"/>
    <w:rsid w:val="00A963D0"/>
    <w:rsid w:val="00AA641B"/>
    <w:rsid w:val="00AB0A1C"/>
    <w:rsid w:val="00AC5BEF"/>
    <w:rsid w:val="00AC64B9"/>
    <w:rsid w:val="00AC67C6"/>
    <w:rsid w:val="00AE18C4"/>
    <w:rsid w:val="00AF3927"/>
    <w:rsid w:val="00AF6FBF"/>
    <w:rsid w:val="00B14D63"/>
    <w:rsid w:val="00B20DD5"/>
    <w:rsid w:val="00B20E94"/>
    <w:rsid w:val="00B24862"/>
    <w:rsid w:val="00B24BA4"/>
    <w:rsid w:val="00B367F3"/>
    <w:rsid w:val="00B408D9"/>
    <w:rsid w:val="00B40B0F"/>
    <w:rsid w:val="00B414E7"/>
    <w:rsid w:val="00B454C7"/>
    <w:rsid w:val="00B46585"/>
    <w:rsid w:val="00B50E29"/>
    <w:rsid w:val="00B5370C"/>
    <w:rsid w:val="00B55796"/>
    <w:rsid w:val="00B61317"/>
    <w:rsid w:val="00B75CF7"/>
    <w:rsid w:val="00B76B8E"/>
    <w:rsid w:val="00B8172F"/>
    <w:rsid w:val="00BA1643"/>
    <w:rsid w:val="00BC4DCE"/>
    <w:rsid w:val="00BC71EB"/>
    <w:rsid w:val="00BF2856"/>
    <w:rsid w:val="00C30010"/>
    <w:rsid w:val="00C30F70"/>
    <w:rsid w:val="00C43417"/>
    <w:rsid w:val="00C46590"/>
    <w:rsid w:val="00C65F5A"/>
    <w:rsid w:val="00C76A27"/>
    <w:rsid w:val="00C77423"/>
    <w:rsid w:val="00C77595"/>
    <w:rsid w:val="00C7767B"/>
    <w:rsid w:val="00C83F50"/>
    <w:rsid w:val="00C972AD"/>
    <w:rsid w:val="00CA15D3"/>
    <w:rsid w:val="00CA3083"/>
    <w:rsid w:val="00CB22D7"/>
    <w:rsid w:val="00CB4B98"/>
    <w:rsid w:val="00CD26C9"/>
    <w:rsid w:val="00CE0735"/>
    <w:rsid w:val="00CF2260"/>
    <w:rsid w:val="00CF2D86"/>
    <w:rsid w:val="00CF3CDE"/>
    <w:rsid w:val="00D10424"/>
    <w:rsid w:val="00D13BA5"/>
    <w:rsid w:val="00D13C05"/>
    <w:rsid w:val="00D14B37"/>
    <w:rsid w:val="00D21CEF"/>
    <w:rsid w:val="00D23409"/>
    <w:rsid w:val="00D30A72"/>
    <w:rsid w:val="00D3106D"/>
    <w:rsid w:val="00D42456"/>
    <w:rsid w:val="00D45A13"/>
    <w:rsid w:val="00D60AAC"/>
    <w:rsid w:val="00D8511F"/>
    <w:rsid w:val="00DA12A2"/>
    <w:rsid w:val="00DB7710"/>
    <w:rsid w:val="00DC0AAD"/>
    <w:rsid w:val="00DD1BA5"/>
    <w:rsid w:val="00DE46EA"/>
    <w:rsid w:val="00DE53D2"/>
    <w:rsid w:val="00DE7B65"/>
    <w:rsid w:val="00DF0BD8"/>
    <w:rsid w:val="00DF6AE8"/>
    <w:rsid w:val="00E010C0"/>
    <w:rsid w:val="00E0322E"/>
    <w:rsid w:val="00E07242"/>
    <w:rsid w:val="00E07669"/>
    <w:rsid w:val="00E132C4"/>
    <w:rsid w:val="00E1334C"/>
    <w:rsid w:val="00E30038"/>
    <w:rsid w:val="00E409B9"/>
    <w:rsid w:val="00E55489"/>
    <w:rsid w:val="00E6352C"/>
    <w:rsid w:val="00E72B72"/>
    <w:rsid w:val="00E853ED"/>
    <w:rsid w:val="00E870B2"/>
    <w:rsid w:val="00E8790C"/>
    <w:rsid w:val="00E90972"/>
    <w:rsid w:val="00E9679F"/>
    <w:rsid w:val="00EA046B"/>
    <w:rsid w:val="00EA3262"/>
    <w:rsid w:val="00EA6953"/>
    <w:rsid w:val="00EB25D9"/>
    <w:rsid w:val="00EB4CCE"/>
    <w:rsid w:val="00EC23EC"/>
    <w:rsid w:val="00EC4FDC"/>
    <w:rsid w:val="00EE2E8C"/>
    <w:rsid w:val="00F03A7F"/>
    <w:rsid w:val="00F04269"/>
    <w:rsid w:val="00F108BA"/>
    <w:rsid w:val="00F111E6"/>
    <w:rsid w:val="00F15110"/>
    <w:rsid w:val="00F16985"/>
    <w:rsid w:val="00F179CA"/>
    <w:rsid w:val="00F21433"/>
    <w:rsid w:val="00F26422"/>
    <w:rsid w:val="00F35F12"/>
    <w:rsid w:val="00F37836"/>
    <w:rsid w:val="00F41561"/>
    <w:rsid w:val="00F551E6"/>
    <w:rsid w:val="00F77583"/>
    <w:rsid w:val="00F81CFE"/>
    <w:rsid w:val="00F84A38"/>
    <w:rsid w:val="00F876CD"/>
    <w:rsid w:val="00F9645D"/>
    <w:rsid w:val="00FB6070"/>
    <w:rsid w:val="00FC2155"/>
    <w:rsid w:val="00FC483C"/>
    <w:rsid w:val="00FF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A90BB"/>
  <w15:docId w15:val="{36AA15C9-1415-487A-85BF-B8A4305F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BF"/>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75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D9D"/>
    <w:rPr>
      <w:rFonts w:ascii="Segoe UI" w:hAnsi="Segoe UI" w:cs="Segoe UI"/>
      <w:sz w:val="18"/>
      <w:szCs w:val="18"/>
    </w:rPr>
  </w:style>
  <w:style w:type="table" w:styleId="TableGrid">
    <w:name w:val="Table Grid"/>
    <w:basedOn w:val="TableNormal"/>
    <w:uiPriority w:val="59"/>
    <w:rsid w:val="0087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110"/>
  </w:style>
  <w:style w:type="paragraph" w:customStyle="1" w:styleId="Default">
    <w:name w:val="Default"/>
    <w:rsid w:val="006F45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CA01-1B44-41AE-A62E-F228EEEC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24</Pages>
  <Words>5072</Words>
  <Characters>28915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Sample Risk Assessment Questionnaires</vt:lpstr>
    </vt:vector>
  </TitlesOfParts>
  <Company>Office of Financial Management</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Risk Assessment Questionnaires</dc:title>
  <dc:subject/>
  <dc:creator>Rose Schaller</dc:creator>
  <cp:keywords/>
  <dc:description/>
  <cp:lastModifiedBy>Cavanah, Kennesy (OFM)</cp:lastModifiedBy>
  <cp:revision>21</cp:revision>
  <cp:lastPrinted>2020-01-03T16:36:00Z</cp:lastPrinted>
  <dcterms:created xsi:type="dcterms:W3CDTF">2019-07-25T23:48:00Z</dcterms:created>
  <dcterms:modified xsi:type="dcterms:W3CDTF">2020-01-14T21:06:00Z</dcterms:modified>
</cp:coreProperties>
</file>