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61256" w14:textId="2F195562" w:rsidR="00691BA9" w:rsidRPr="00691BA9" w:rsidRDefault="00691BA9" w:rsidP="00691BA9">
      <w:pPr>
        <w:pStyle w:val="Header"/>
        <w:pBdr>
          <w:bottom w:val="single" w:sz="36" w:space="1" w:color="A6A6A6" w:themeColor="background1" w:themeShade="A6"/>
        </w:pBdr>
        <w:rPr>
          <w:rFonts w:ascii="Arial Nova Cond" w:hAnsi="Arial Nova Cond"/>
          <w:sz w:val="48"/>
          <w:szCs w:val="48"/>
        </w:rPr>
      </w:pPr>
      <w:r w:rsidRPr="00691BA9">
        <w:rPr>
          <w:rFonts w:ascii="Arial Nova Cond" w:hAnsi="Arial Nova Cond"/>
          <w:sz w:val="48"/>
          <w:szCs w:val="48"/>
        </w:rPr>
        <w:t>2025</w:t>
      </w:r>
      <w:r w:rsidR="00446AFD">
        <w:rPr>
          <w:rFonts w:ascii="Arial Nova Cond" w:hAnsi="Arial Nova Cond"/>
          <w:sz w:val="48"/>
          <w:szCs w:val="48"/>
        </w:rPr>
        <w:t xml:space="preserve"> Supplemental</w:t>
      </w:r>
      <w:r w:rsidRPr="00691BA9">
        <w:rPr>
          <w:rFonts w:ascii="Arial Nova Cond" w:hAnsi="Arial Nova Cond"/>
          <w:sz w:val="48"/>
          <w:szCs w:val="48"/>
        </w:rPr>
        <w:t xml:space="preserve"> Budget HEAL Act Template</w:t>
      </w:r>
    </w:p>
    <w:p w14:paraId="00424FA5" w14:textId="77777777" w:rsidR="00691BA9" w:rsidRDefault="00691BA9" w:rsidP="00691BA9">
      <w:pPr>
        <w:spacing w:after="0" w:line="240" w:lineRule="auto"/>
        <w:rPr>
          <w:rFonts w:ascii="Arial Nova Cond" w:hAnsi="Arial Nova Cond"/>
          <w:sz w:val="30"/>
          <w:szCs w:val="30"/>
        </w:rPr>
      </w:pPr>
    </w:p>
    <w:p w14:paraId="5CEB1ED8" w14:textId="29175C72" w:rsidR="00896896" w:rsidRPr="00C2612C" w:rsidRDefault="00896896" w:rsidP="00CF1953">
      <w:pPr>
        <w:spacing w:after="0" w:line="240" w:lineRule="auto"/>
        <w:rPr>
          <w:rFonts w:ascii="Arial Nova Cond" w:hAnsi="Arial Nova Cond"/>
          <w:sz w:val="30"/>
          <w:szCs w:val="30"/>
        </w:rPr>
      </w:pPr>
      <w:r w:rsidRPr="00C2612C">
        <w:rPr>
          <w:rFonts w:ascii="Arial Nova Cond" w:hAnsi="Arial Nova Cond"/>
          <w:sz w:val="30"/>
          <w:szCs w:val="30"/>
        </w:rPr>
        <w:t>Background</w:t>
      </w:r>
    </w:p>
    <w:p w14:paraId="16834A78" w14:textId="46559969" w:rsidR="00373229" w:rsidRPr="00C2612C" w:rsidRDefault="00373229" w:rsidP="00C2612C">
      <w:pPr>
        <w:spacing w:before="120" w:after="0" w:line="240" w:lineRule="auto"/>
        <w:rPr>
          <w:rFonts w:ascii="Century Gothic" w:hAnsi="Century Gothic"/>
          <w:sz w:val="24"/>
          <w:szCs w:val="24"/>
        </w:rPr>
      </w:pPr>
      <w:r w:rsidRPr="00C2612C">
        <w:rPr>
          <w:rFonts w:ascii="Century Gothic" w:hAnsi="Century Gothic"/>
          <w:sz w:val="24"/>
          <w:szCs w:val="24"/>
        </w:rPr>
        <w:t>HEAL Act requirements</w:t>
      </w:r>
    </w:p>
    <w:p w14:paraId="45CCA3CD" w14:textId="7D6D90C5" w:rsidR="00373229" w:rsidRPr="00C2612C" w:rsidRDefault="00373229" w:rsidP="00C2612C">
      <w:pPr>
        <w:spacing w:after="120" w:line="240" w:lineRule="auto"/>
        <w:rPr>
          <w:rFonts w:ascii="Garamond" w:hAnsi="Garamond"/>
          <w:sz w:val="24"/>
          <w:szCs w:val="24"/>
        </w:rPr>
      </w:pPr>
      <w:r w:rsidRPr="00C2612C">
        <w:rPr>
          <w:rFonts w:ascii="Garamond" w:hAnsi="Garamond"/>
          <w:sz w:val="24"/>
          <w:szCs w:val="24"/>
        </w:rPr>
        <w:t xml:space="preserve">The Healthy Environment for All Act (HEAL Act), Chapter 314, Laws of 2021 (RCW </w:t>
      </w:r>
      <w:hyperlink r:id="rId10" w:history="1">
        <w:r w:rsidRPr="00951A19">
          <w:rPr>
            <w:rStyle w:val="Hyperlink"/>
            <w:rFonts w:ascii="Garamond" w:hAnsi="Garamond"/>
            <w:color w:val="0000FF"/>
            <w:sz w:val="24"/>
            <w:szCs w:val="24"/>
          </w:rPr>
          <w:t>70A.02</w:t>
        </w:r>
      </w:hyperlink>
      <w:r w:rsidRPr="00C2612C">
        <w:rPr>
          <w:rFonts w:ascii="Garamond" w:hAnsi="Garamond"/>
          <w:sz w:val="24"/>
          <w:szCs w:val="24"/>
        </w:rPr>
        <w:t xml:space="preserve">) requires that “covered and opt in agencies” must implement the requirements of the </w:t>
      </w:r>
      <w:r w:rsidR="00F33C72">
        <w:rPr>
          <w:rFonts w:ascii="Garamond" w:hAnsi="Garamond"/>
          <w:sz w:val="24"/>
          <w:szCs w:val="24"/>
        </w:rPr>
        <w:t xml:space="preserve">HEAL </w:t>
      </w:r>
      <w:r w:rsidR="00A84BE0">
        <w:rPr>
          <w:rFonts w:ascii="Garamond" w:hAnsi="Garamond"/>
          <w:sz w:val="24"/>
          <w:szCs w:val="24"/>
        </w:rPr>
        <w:t>A</w:t>
      </w:r>
      <w:r w:rsidRPr="00C2612C">
        <w:rPr>
          <w:rFonts w:ascii="Garamond" w:hAnsi="Garamond"/>
          <w:sz w:val="24"/>
          <w:szCs w:val="24"/>
        </w:rPr>
        <w:t>ct.  This includes the:</w:t>
      </w:r>
    </w:p>
    <w:p w14:paraId="56B4D0E1" w14:textId="08A8A206" w:rsidR="00373229" w:rsidRPr="00C2612C" w:rsidRDefault="00373229" w:rsidP="00FD46DA">
      <w:pPr>
        <w:pStyle w:val="ListParagraph"/>
        <w:numPr>
          <w:ilvl w:val="0"/>
          <w:numId w:val="1"/>
        </w:numPr>
        <w:spacing w:after="0" w:line="240" w:lineRule="auto"/>
        <w:rPr>
          <w:rFonts w:ascii="Garamond" w:hAnsi="Garamond"/>
          <w:sz w:val="24"/>
          <w:szCs w:val="24"/>
        </w:rPr>
      </w:pPr>
      <w:r w:rsidRPr="00C2612C">
        <w:rPr>
          <w:rFonts w:ascii="Garamond" w:hAnsi="Garamond"/>
          <w:sz w:val="24"/>
          <w:szCs w:val="24"/>
        </w:rPr>
        <w:t>Department of Ecology</w:t>
      </w:r>
    </w:p>
    <w:p w14:paraId="71BE26AB" w14:textId="77777777" w:rsidR="00373229" w:rsidRPr="00C2612C" w:rsidRDefault="00373229" w:rsidP="00FD46DA">
      <w:pPr>
        <w:pStyle w:val="ListParagraph"/>
        <w:numPr>
          <w:ilvl w:val="0"/>
          <w:numId w:val="1"/>
        </w:numPr>
        <w:spacing w:after="0" w:line="240" w:lineRule="auto"/>
        <w:rPr>
          <w:rFonts w:ascii="Garamond" w:hAnsi="Garamond"/>
          <w:sz w:val="24"/>
          <w:szCs w:val="24"/>
        </w:rPr>
      </w:pPr>
      <w:r w:rsidRPr="00C2612C">
        <w:rPr>
          <w:rFonts w:ascii="Garamond" w:hAnsi="Garamond"/>
          <w:sz w:val="24"/>
          <w:szCs w:val="24"/>
        </w:rPr>
        <w:t>Department of Agriculture</w:t>
      </w:r>
    </w:p>
    <w:p w14:paraId="26DE73A5" w14:textId="77777777" w:rsidR="00373229" w:rsidRPr="00C2612C" w:rsidRDefault="00373229" w:rsidP="00FD46DA">
      <w:pPr>
        <w:pStyle w:val="ListParagraph"/>
        <w:numPr>
          <w:ilvl w:val="0"/>
          <w:numId w:val="1"/>
        </w:numPr>
        <w:spacing w:after="0" w:line="240" w:lineRule="auto"/>
        <w:rPr>
          <w:rFonts w:ascii="Garamond" w:hAnsi="Garamond"/>
          <w:sz w:val="24"/>
          <w:szCs w:val="24"/>
        </w:rPr>
      </w:pPr>
      <w:r w:rsidRPr="00C2612C">
        <w:rPr>
          <w:rFonts w:ascii="Garamond" w:hAnsi="Garamond"/>
          <w:sz w:val="24"/>
          <w:szCs w:val="24"/>
        </w:rPr>
        <w:t>Department of Commerce</w:t>
      </w:r>
    </w:p>
    <w:p w14:paraId="3F074ECB" w14:textId="77777777" w:rsidR="00373229" w:rsidRPr="00C2612C" w:rsidRDefault="00373229" w:rsidP="00FD46DA">
      <w:pPr>
        <w:pStyle w:val="ListParagraph"/>
        <w:numPr>
          <w:ilvl w:val="0"/>
          <w:numId w:val="1"/>
        </w:numPr>
        <w:spacing w:after="0" w:line="240" w:lineRule="auto"/>
        <w:rPr>
          <w:rFonts w:ascii="Garamond" w:hAnsi="Garamond"/>
          <w:sz w:val="24"/>
          <w:szCs w:val="24"/>
        </w:rPr>
      </w:pPr>
      <w:r w:rsidRPr="00C2612C">
        <w:rPr>
          <w:rFonts w:ascii="Garamond" w:hAnsi="Garamond"/>
          <w:sz w:val="24"/>
          <w:szCs w:val="24"/>
        </w:rPr>
        <w:t>Department of Health</w:t>
      </w:r>
    </w:p>
    <w:p w14:paraId="16669106" w14:textId="77777777" w:rsidR="00373229" w:rsidRPr="00C2612C" w:rsidRDefault="00373229" w:rsidP="00FD46DA">
      <w:pPr>
        <w:pStyle w:val="ListParagraph"/>
        <w:numPr>
          <w:ilvl w:val="0"/>
          <w:numId w:val="1"/>
        </w:numPr>
        <w:spacing w:after="0" w:line="240" w:lineRule="auto"/>
        <w:rPr>
          <w:rFonts w:ascii="Garamond" w:hAnsi="Garamond"/>
          <w:sz w:val="24"/>
          <w:szCs w:val="24"/>
        </w:rPr>
      </w:pPr>
      <w:r w:rsidRPr="00C2612C">
        <w:rPr>
          <w:rFonts w:ascii="Garamond" w:hAnsi="Garamond"/>
          <w:sz w:val="24"/>
          <w:szCs w:val="24"/>
        </w:rPr>
        <w:t>Department of Natural Resources</w:t>
      </w:r>
    </w:p>
    <w:p w14:paraId="77D64D65" w14:textId="77777777" w:rsidR="00373229" w:rsidRPr="00C2612C" w:rsidRDefault="00373229" w:rsidP="00FD46DA">
      <w:pPr>
        <w:pStyle w:val="ListParagraph"/>
        <w:numPr>
          <w:ilvl w:val="0"/>
          <w:numId w:val="1"/>
        </w:numPr>
        <w:spacing w:after="0" w:line="240" w:lineRule="auto"/>
        <w:rPr>
          <w:rFonts w:ascii="Garamond" w:hAnsi="Garamond"/>
          <w:sz w:val="24"/>
          <w:szCs w:val="24"/>
        </w:rPr>
      </w:pPr>
      <w:r w:rsidRPr="00C2612C">
        <w:rPr>
          <w:rFonts w:ascii="Garamond" w:hAnsi="Garamond"/>
          <w:sz w:val="24"/>
          <w:szCs w:val="24"/>
        </w:rPr>
        <w:t>Department of Transportation</w:t>
      </w:r>
    </w:p>
    <w:p w14:paraId="73642110" w14:textId="77777777" w:rsidR="00373229" w:rsidRPr="00C2612C" w:rsidRDefault="00373229" w:rsidP="00FD46DA">
      <w:pPr>
        <w:pStyle w:val="ListParagraph"/>
        <w:numPr>
          <w:ilvl w:val="0"/>
          <w:numId w:val="1"/>
        </w:numPr>
        <w:spacing w:after="0" w:line="240" w:lineRule="auto"/>
        <w:rPr>
          <w:rFonts w:ascii="Garamond" w:hAnsi="Garamond"/>
          <w:sz w:val="24"/>
          <w:szCs w:val="24"/>
        </w:rPr>
      </w:pPr>
      <w:r w:rsidRPr="00C2612C">
        <w:rPr>
          <w:rFonts w:ascii="Garamond" w:hAnsi="Garamond"/>
          <w:sz w:val="24"/>
          <w:szCs w:val="24"/>
        </w:rPr>
        <w:t>Puget Sound Partnership</w:t>
      </w:r>
    </w:p>
    <w:p w14:paraId="635548F0" w14:textId="29E70E2F" w:rsidR="00373229" w:rsidRPr="00C2612C" w:rsidRDefault="00373229" w:rsidP="00FD46DA">
      <w:pPr>
        <w:pStyle w:val="ListParagraph"/>
        <w:numPr>
          <w:ilvl w:val="0"/>
          <w:numId w:val="1"/>
        </w:numPr>
        <w:spacing w:after="0" w:line="240" w:lineRule="auto"/>
        <w:rPr>
          <w:rFonts w:ascii="Garamond" w:hAnsi="Garamond"/>
          <w:sz w:val="24"/>
          <w:szCs w:val="24"/>
        </w:rPr>
      </w:pPr>
      <w:r w:rsidRPr="00C2612C">
        <w:rPr>
          <w:rFonts w:ascii="Garamond" w:hAnsi="Garamond"/>
          <w:sz w:val="24"/>
          <w:szCs w:val="24"/>
        </w:rPr>
        <w:t xml:space="preserve">Office of </w:t>
      </w:r>
      <w:r w:rsidR="00CF1953">
        <w:rPr>
          <w:rFonts w:ascii="Garamond" w:hAnsi="Garamond"/>
          <w:sz w:val="24"/>
          <w:szCs w:val="24"/>
        </w:rPr>
        <w:t xml:space="preserve">the </w:t>
      </w:r>
      <w:r w:rsidRPr="00C2612C">
        <w:rPr>
          <w:rFonts w:ascii="Garamond" w:hAnsi="Garamond"/>
          <w:sz w:val="24"/>
          <w:szCs w:val="24"/>
        </w:rPr>
        <w:t xml:space="preserve">Attorney General </w:t>
      </w:r>
    </w:p>
    <w:p w14:paraId="2116BA7E" w14:textId="77777777" w:rsidR="00C2612C" w:rsidRDefault="00C2612C" w:rsidP="00C2612C">
      <w:pPr>
        <w:spacing w:after="0" w:line="240" w:lineRule="auto"/>
      </w:pPr>
    </w:p>
    <w:p w14:paraId="59DC0F34" w14:textId="46C466EE" w:rsidR="00373229" w:rsidRPr="00C2612C" w:rsidRDefault="00373229" w:rsidP="00C2612C">
      <w:pPr>
        <w:spacing w:after="0" w:line="240" w:lineRule="auto"/>
        <w:rPr>
          <w:rFonts w:ascii="Garamond" w:hAnsi="Garamond"/>
          <w:sz w:val="24"/>
          <w:szCs w:val="24"/>
        </w:rPr>
      </w:pPr>
      <w:r w:rsidRPr="00C2612C">
        <w:rPr>
          <w:rFonts w:ascii="Garamond" w:hAnsi="Garamond"/>
          <w:sz w:val="24"/>
          <w:szCs w:val="24"/>
        </w:rPr>
        <w:t xml:space="preserve">HEAL Act agencies that are considering a significant agency action initiated after July 1, 2023, are required to conduct an environmental justice assessment. RCW </w:t>
      </w:r>
      <w:hyperlink r:id="rId11" w:history="1">
        <w:r w:rsidRPr="0062088A">
          <w:rPr>
            <w:rStyle w:val="Hyperlink"/>
            <w:rFonts w:ascii="Garamond" w:hAnsi="Garamond"/>
            <w:color w:val="0000FF"/>
            <w:sz w:val="24"/>
            <w:szCs w:val="24"/>
          </w:rPr>
          <w:t>70A.02.010</w:t>
        </w:r>
      </w:hyperlink>
      <w:r w:rsidRPr="00C2612C">
        <w:rPr>
          <w:rFonts w:ascii="Garamond" w:hAnsi="Garamond"/>
          <w:sz w:val="24"/>
          <w:szCs w:val="24"/>
        </w:rPr>
        <w:t>(12) specifies that significant agency actions include:</w:t>
      </w:r>
    </w:p>
    <w:p w14:paraId="6A402CEF" w14:textId="24EE1035" w:rsidR="00373229" w:rsidRPr="00C2612C" w:rsidRDefault="00373229" w:rsidP="00C2612C">
      <w:pPr>
        <w:pStyle w:val="ListParagraph"/>
        <w:numPr>
          <w:ilvl w:val="0"/>
          <w:numId w:val="2"/>
        </w:numPr>
        <w:spacing w:after="0" w:line="240" w:lineRule="auto"/>
        <w:rPr>
          <w:rFonts w:ascii="Garamond" w:hAnsi="Garamond"/>
          <w:sz w:val="24"/>
          <w:szCs w:val="24"/>
        </w:rPr>
      </w:pPr>
      <w:r w:rsidRPr="00C2612C">
        <w:rPr>
          <w:rFonts w:ascii="Garamond" w:hAnsi="Garamond"/>
          <w:sz w:val="24"/>
          <w:szCs w:val="24"/>
        </w:rPr>
        <w:t xml:space="preserve">The development and adoption of significant legislative rules as defined in RCW </w:t>
      </w:r>
      <w:hyperlink r:id="rId12" w:history="1">
        <w:r w:rsidRPr="00FD46DA">
          <w:rPr>
            <w:rStyle w:val="Hyperlink"/>
            <w:rFonts w:ascii="Garamond" w:hAnsi="Garamond"/>
            <w:color w:val="0000FF"/>
            <w:sz w:val="24"/>
            <w:szCs w:val="24"/>
          </w:rPr>
          <w:t>34.05.328</w:t>
        </w:r>
      </w:hyperlink>
      <w:r w:rsidRPr="00C2612C">
        <w:rPr>
          <w:rFonts w:ascii="Garamond" w:hAnsi="Garamond"/>
          <w:sz w:val="24"/>
          <w:szCs w:val="24"/>
        </w:rPr>
        <w:t>.</w:t>
      </w:r>
    </w:p>
    <w:p w14:paraId="3B08AE02" w14:textId="77777777" w:rsidR="00373229" w:rsidRPr="00C2612C" w:rsidRDefault="00373229" w:rsidP="00C2612C">
      <w:pPr>
        <w:pStyle w:val="ListParagraph"/>
        <w:numPr>
          <w:ilvl w:val="0"/>
          <w:numId w:val="2"/>
        </w:numPr>
        <w:spacing w:after="0" w:line="240" w:lineRule="auto"/>
        <w:rPr>
          <w:rFonts w:ascii="Garamond" w:hAnsi="Garamond"/>
          <w:sz w:val="24"/>
          <w:szCs w:val="24"/>
        </w:rPr>
      </w:pPr>
      <w:r w:rsidRPr="00C2612C">
        <w:rPr>
          <w:rFonts w:ascii="Garamond" w:hAnsi="Garamond"/>
          <w:sz w:val="24"/>
          <w:szCs w:val="24"/>
        </w:rPr>
        <w:t>The development and adoption of any new grant or loan program that the agency is explicitly authorized or required by statute to implement.</w:t>
      </w:r>
    </w:p>
    <w:p w14:paraId="57084CC1" w14:textId="77777777" w:rsidR="00373229" w:rsidRPr="00C2612C" w:rsidRDefault="00373229" w:rsidP="00C2612C">
      <w:pPr>
        <w:pStyle w:val="ListParagraph"/>
        <w:numPr>
          <w:ilvl w:val="0"/>
          <w:numId w:val="2"/>
        </w:numPr>
        <w:spacing w:after="0" w:line="240" w:lineRule="auto"/>
        <w:rPr>
          <w:rFonts w:ascii="Garamond" w:hAnsi="Garamond"/>
          <w:sz w:val="24"/>
          <w:szCs w:val="24"/>
        </w:rPr>
      </w:pPr>
      <w:r w:rsidRPr="00C2612C">
        <w:rPr>
          <w:rFonts w:ascii="Garamond" w:hAnsi="Garamond"/>
          <w:sz w:val="24"/>
          <w:szCs w:val="24"/>
        </w:rPr>
        <w:t>A capital project, grant, or loan award costing at least $12,000,000.</w:t>
      </w:r>
    </w:p>
    <w:p w14:paraId="747573A2" w14:textId="77777777" w:rsidR="00373229" w:rsidRPr="00C2612C" w:rsidRDefault="00373229" w:rsidP="00C2612C">
      <w:pPr>
        <w:pStyle w:val="ListParagraph"/>
        <w:numPr>
          <w:ilvl w:val="0"/>
          <w:numId w:val="2"/>
        </w:numPr>
        <w:spacing w:after="0" w:line="240" w:lineRule="auto"/>
        <w:rPr>
          <w:rFonts w:ascii="Garamond" w:hAnsi="Garamond"/>
          <w:sz w:val="24"/>
          <w:szCs w:val="24"/>
        </w:rPr>
      </w:pPr>
      <w:r w:rsidRPr="00C2612C">
        <w:rPr>
          <w:rFonts w:ascii="Garamond" w:hAnsi="Garamond"/>
          <w:sz w:val="24"/>
          <w:szCs w:val="24"/>
        </w:rPr>
        <w:t>A transportation project, grant, or loan costing at least $15,000,000.</w:t>
      </w:r>
    </w:p>
    <w:p w14:paraId="58E200CA" w14:textId="77777777" w:rsidR="00373229" w:rsidRPr="00C2612C" w:rsidRDefault="00373229" w:rsidP="00C2612C">
      <w:pPr>
        <w:pStyle w:val="ListParagraph"/>
        <w:numPr>
          <w:ilvl w:val="0"/>
          <w:numId w:val="2"/>
        </w:numPr>
        <w:spacing w:after="0" w:line="240" w:lineRule="auto"/>
        <w:rPr>
          <w:rFonts w:ascii="Garamond" w:hAnsi="Garamond"/>
          <w:sz w:val="24"/>
          <w:szCs w:val="24"/>
        </w:rPr>
      </w:pPr>
      <w:r w:rsidRPr="00C2612C">
        <w:rPr>
          <w:rFonts w:ascii="Garamond" w:hAnsi="Garamond"/>
          <w:sz w:val="24"/>
          <w:szCs w:val="24"/>
        </w:rPr>
        <w:t>The submission of agency request legislation to the Office of the Governor or OFM.</w:t>
      </w:r>
    </w:p>
    <w:p w14:paraId="42F910D5" w14:textId="77777777" w:rsidR="00C2612C" w:rsidRDefault="00C2612C" w:rsidP="00C2612C">
      <w:pPr>
        <w:spacing w:after="0" w:line="240" w:lineRule="auto"/>
        <w:rPr>
          <w:rFonts w:ascii="Garamond" w:hAnsi="Garamond"/>
          <w:sz w:val="24"/>
          <w:szCs w:val="24"/>
        </w:rPr>
      </w:pPr>
    </w:p>
    <w:p w14:paraId="714537CC" w14:textId="461945AC" w:rsidR="00373229" w:rsidRPr="00C2612C" w:rsidRDefault="00373229" w:rsidP="00C2612C">
      <w:pPr>
        <w:spacing w:after="0" w:line="240" w:lineRule="auto"/>
        <w:rPr>
          <w:rFonts w:ascii="Garamond" w:hAnsi="Garamond"/>
          <w:sz w:val="24"/>
          <w:szCs w:val="24"/>
        </w:rPr>
      </w:pPr>
      <w:r w:rsidRPr="00C2612C">
        <w:rPr>
          <w:rFonts w:ascii="Garamond" w:hAnsi="Garamond"/>
          <w:sz w:val="24"/>
          <w:szCs w:val="24"/>
        </w:rPr>
        <w:t xml:space="preserve">Under RCW </w:t>
      </w:r>
      <w:hyperlink r:id="rId13" w:history="1">
        <w:r w:rsidRPr="00E57CBE">
          <w:rPr>
            <w:rStyle w:val="Hyperlink"/>
            <w:rFonts w:ascii="Garamond" w:hAnsi="Garamond"/>
            <w:color w:val="0000FF"/>
            <w:sz w:val="24"/>
            <w:szCs w:val="24"/>
          </w:rPr>
          <w:t>70A.02.080</w:t>
        </w:r>
      </w:hyperlink>
      <w:r w:rsidRPr="00C2612C">
        <w:rPr>
          <w:rFonts w:ascii="Garamond" w:hAnsi="Garamond"/>
          <w:sz w:val="24"/>
          <w:szCs w:val="24"/>
        </w:rPr>
        <w:t xml:space="preserve">, beginning on or before July 1, 2023, covered and opt in agencies must, where practicable, take specific actions when making expenditure decisions or developing budget requests to OFM and the Legislature for programs that address or may cause environmental harms or provide environmental benefits. This includes: </w:t>
      </w:r>
    </w:p>
    <w:p w14:paraId="077A74F7" w14:textId="07080155" w:rsidR="00373229" w:rsidRPr="00C2612C" w:rsidRDefault="00373229" w:rsidP="00C2612C">
      <w:pPr>
        <w:pStyle w:val="ListParagraph"/>
        <w:numPr>
          <w:ilvl w:val="0"/>
          <w:numId w:val="3"/>
        </w:numPr>
        <w:spacing w:after="0" w:line="240" w:lineRule="auto"/>
        <w:rPr>
          <w:rFonts w:ascii="Garamond" w:hAnsi="Garamond"/>
          <w:sz w:val="24"/>
          <w:szCs w:val="24"/>
        </w:rPr>
      </w:pPr>
      <w:r w:rsidRPr="00C2612C">
        <w:rPr>
          <w:rFonts w:ascii="Garamond" w:hAnsi="Garamond"/>
          <w:sz w:val="24"/>
          <w:szCs w:val="24"/>
        </w:rPr>
        <w:t>Focus applicable expenditures on creating environmental benefits that are experienced by overburdened communities and vulnerable populations, including reducing or eliminating environmental harms, creating community and population resilience, and improving the quality of life of overburdened communities and vulnerable populations</w:t>
      </w:r>
      <w:r w:rsidR="00CF2C7E" w:rsidRPr="00C2612C">
        <w:rPr>
          <w:rFonts w:ascii="Garamond" w:hAnsi="Garamond"/>
          <w:sz w:val="24"/>
          <w:szCs w:val="24"/>
        </w:rPr>
        <w:t>.</w:t>
      </w:r>
    </w:p>
    <w:p w14:paraId="7FE5D1E9" w14:textId="6917758B" w:rsidR="00373229" w:rsidRPr="00C2612C" w:rsidRDefault="00373229" w:rsidP="00C2612C">
      <w:pPr>
        <w:pStyle w:val="ListParagraph"/>
        <w:numPr>
          <w:ilvl w:val="0"/>
          <w:numId w:val="3"/>
        </w:numPr>
        <w:spacing w:after="0" w:line="240" w:lineRule="auto"/>
        <w:rPr>
          <w:rFonts w:ascii="Garamond" w:hAnsi="Garamond"/>
          <w:sz w:val="24"/>
          <w:szCs w:val="24"/>
        </w:rPr>
      </w:pPr>
      <w:r w:rsidRPr="00C2612C">
        <w:rPr>
          <w:rFonts w:ascii="Garamond" w:hAnsi="Garamond"/>
          <w:sz w:val="24"/>
          <w:szCs w:val="24"/>
        </w:rPr>
        <w:t>Create opportunities for overburdened communities and vulnerable populations to meaningfully participate in agency expenditure decisions</w:t>
      </w:r>
      <w:r w:rsidR="00CF2C7E" w:rsidRPr="00C2612C">
        <w:rPr>
          <w:rFonts w:ascii="Garamond" w:hAnsi="Garamond"/>
          <w:sz w:val="24"/>
          <w:szCs w:val="24"/>
        </w:rPr>
        <w:t>.</w:t>
      </w:r>
    </w:p>
    <w:p w14:paraId="2EB2E1F7" w14:textId="77777777" w:rsidR="00373229" w:rsidRPr="00C2612C" w:rsidRDefault="00373229" w:rsidP="00C2612C">
      <w:pPr>
        <w:pStyle w:val="ListParagraph"/>
        <w:numPr>
          <w:ilvl w:val="0"/>
          <w:numId w:val="3"/>
        </w:numPr>
        <w:spacing w:after="0" w:line="240" w:lineRule="auto"/>
        <w:rPr>
          <w:rFonts w:ascii="Garamond" w:hAnsi="Garamond"/>
          <w:sz w:val="24"/>
          <w:szCs w:val="24"/>
        </w:rPr>
      </w:pPr>
      <w:r w:rsidRPr="00C2612C">
        <w:rPr>
          <w:rFonts w:ascii="Garamond" w:hAnsi="Garamond"/>
          <w:sz w:val="24"/>
          <w:szCs w:val="24"/>
        </w:rPr>
        <w:t>Clearly articulate environmental justice goals and performance metrics to communicate the basis for agency expenditures.</w:t>
      </w:r>
    </w:p>
    <w:p w14:paraId="1F938032" w14:textId="77777777" w:rsidR="00373229" w:rsidRPr="00C2612C" w:rsidRDefault="00373229" w:rsidP="00C2612C">
      <w:pPr>
        <w:pStyle w:val="ListParagraph"/>
        <w:numPr>
          <w:ilvl w:val="0"/>
          <w:numId w:val="3"/>
        </w:numPr>
        <w:spacing w:after="0" w:line="240" w:lineRule="auto"/>
        <w:rPr>
          <w:rFonts w:ascii="Garamond" w:hAnsi="Garamond"/>
          <w:sz w:val="24"/>
          <w:szCs w:val="24"/>
        </w:rPr>
      </w:pPr>
      <w:r w:rsidRPr="00C2612C">
        <w:rPr>
          <w:rFonts w:ascii="Garamond" w:hAnsi="Garamond"/>
          <w:sz w:val="24"/>
          <w:szCs w:val="24"/>
        </w:rPr>
        <w:t xml:space="preserve">Establish a goal of directing 40% of grants and expenditures that create environmental benefits to vulnerable populations overburdened communities. </w:t>
      </w:r>
    </w:p>
    <w:p w14:paraId="0658F27E" w14:textId="77777777" w:rsidR="00C2612C" w:rsidRDefault="00C2612C" w:rsidP="00C2612C">
      <w:pPr>
        <w:spacing w:after="0" w:line="240" w:lineRule="auto"/>
        <w:rPr>
          <w:rFonts w:ascii="Garamond" w:hAnsi="Garamond"/>
          <w:sz w:val="24"/>
          <w:szCs w:val="24"/>
        </w:rPr>
      </w:pPr>
    </w:p>
    <w:p w14:paraId="345FDC6D" w14:textId="77777777" w:rsidR="005B52E3" w:rsidRDefault="005B52E3">
      <w:pPr>
        <w:rPr>
          <w:rFonts w:ascii="Garamond" w:hAnsi="Garamond"/>
          <w:sz w:val="24"/>
          <w:szCs w:val="24"/>
        </w:rPr>
      </w:pPr>
      <w:r>
        <w:rPr>
          <w:rFonts w:ascii="Garamond" w:hAnsi="Garamond"/>
          <w:sz w:val="24"/>
          <w:szCs w:val="24"/>
        </w:rPr>
        <w:br w:type="page"/>
      </w:r>
    </w:p>
    <w:p w14:paraId="736C37BA" w14:textId="1B9A2DB5" w:rsidR="00A00C0F" w:rsidRDefault="00373229" w:rsidP="00C2612C">
      <w:pPr>
        <w:spacing w:after="0" w:line="240" w:lineRule="auto"/>
        <w:rPr>
          <w:rFonts w:ascii="Garamond" w:hAnsi="Garamond"/>
          <w:sz w:val="24"/>
          <w:szCs w:val="24"/>
        </w:rPr>
      </w:pPr>
      <w:r w:rsidRPr="00C2612C">
        <w:rPr>
          <w:rFonts w:ascii="Garamond" w:hAnsi="Garamond"/>
          <w:sz w:val="24"/>
          <w:szCs w:val="24"/>
        </w:rPr>
        <w:lastRenderedPageBreak/>
        <w:t xml:space="preserve">To help OFM understand how HEAL Act agency budget requests meet HEAL Act requirements, covered agencies are required to complete additional questions </w:t>
      </w:r>
      <w:r w:rsidR="00896896" w:rsidRPr="00C2612C">
        <w:rPr>
          <w:rFonts w:ascii="Garamond" w:hAnsi="Garamond"/>
          <w:sz w:val="24"/>
          <w:szCs w:val="24"/>
        </w:rPr>
        <w:t xml:space="preserve">related to the </w:t>
      </w:r>
      <w:r w:rsidRPr="00C2612C">
        <w:rPr>
          <w:rFonts w:ascii="Garamond" w:hAnsi="Garamond"/>
          <w:sz w:val="24"/>
          <w:szCs w:val="24"/>
        </w:rPr>
        <w:t>HEAL Act</w:t>
      </w:r>
      <w:r w:rsidR="00896896" w:rsidRPr="00C2612C">
        <w:rPr>
          <w:rFonts w:ascii="Garamond" w:hAnsi="Garamond"/>
          <w:sz w:val="24"/>
          <w:szCs w:val="24"/>
        </w:rPr>
        <w:t>.  These questions are</w:t>
      </w:r>
      <w:r w:rsidRPr="00C2612C">
        <w:rPr>
          <w:rFonts w:ascii="Garamond" w:hAnsi="Garamond"/>
          <w:sz w:val="24"/>
          <w:szCs w:val="24"/>
        </w:rPr>
        <w:t xml:space="preserve"> </w:t>
      </w:r>
      <w:r w:rsidR="00896896" w:rsidRPr="00C2612C">
        <w:rPr>
          <w:rFonts w:ascii="Garamond" w:hAnsi="Garamond"/>
          <w:sz w:val="24"/>
          <w:szCs w:val="24"/>
        </w:rPr>
        <w:t xml:space="preserve">shown below and </w:t>
      </w:r>
      <w:r w:rsidRPr="00C2612C">
        <w:rPr>
          <w:rFonts w:ascii="Garamond" w:hAnsi="Garamond"/>
          <w:sz w:val="24"/>
          <w:szCs w:val="24"/>
        </w:rPr>
        <w:t>are in addition to the equity related questions required of all agencies</w:t>
      </w:r>
      <w:r w:rsidR="00896896" w:rsidRPr="00C2612C">
        <w:rPr>
          <w:rFonts w:ascii="Garamond" w:hAnsi="Garamond"/>
          <w:sz w:val="24"/>
          <w:szCs w:val="24"/>
        </w:rPr>
        <w:t xml:space="preserve">. </w:t>
      </w:r>
      <w:r w:rsidR="00A8303A" w:rsidRPr="00C2612C">
        <w:rPr>
          <w:rFonts w:ascii="Garamond" w:hAnsi="Garamond"/>
          <w:sz w:val="24"/>
          <w:szCs w:val="24"/>
        </w:rPr>
        <w:t xml:space="preserve">Covered agencies are asked to complete the following questions and submit them through ABS. </w:t>
      </w:r>
    </w:p>
    <w:p w14:paraId="048C7BC5" w14:textId="77777777" w:rsidR="005B52E3" w:rsidRPr="00C2612C" w:rsidRDefault="005B52E3" w:rsidP="00C2612C">
      <w:pPr>
        <w:spacing w:after="0" w:line="240" w:lineRule="auto"/>
        <w:rPr>
          <w:rFonts w:ascii="Garamond" w:hAnsi="Garamond"/>
          <w:sz w:val="24"/>
          <w:szCs w:val="24"/>
        </w:rPr>
      </w:pPr>
    </w:p>
    <w:p w14:paraId="494022DB" w14:textId="56A131AF" w:rsidR="00373229" w:rsidRDefault="00373229" w:rsidP="00CE6A09">
      <w:pPr>
        <w:spacing w:after="0" w:line="240" w:lineRule="auto"/>
        <w:rPr>
          <w:rFonts w:ascii="Century Gothic" w:hAnsi="Century Gothic"/>
          <w:sz w:val="24"/>
          <w:szCs w:val="24"/>
        </w:rPr>
      </w:pPr>
      <w:r w:rsidRPr="005B52E3">
        <w:rPr>
          <w:rFonts w:ascii="Century Gothic" w:hAnsi="Century Gothic"/>
          <w:sz w:val="24"/>
          <w:szCs w:val="24"/>
        </w:rPr>
        <w:t xml:space="preserve">HEAL Act </w:t>
      </w:r>
      <w:r w:rsidR="005B52E3">
        <w:rPr>
          <w:rFonts w:ascii="Century Gothic" w:hAnsi="Century Gothic"/>
          <w:sz w:val="24"/>
          <w:szCs w:val="24"/>
        </w:rPr>
        <w:t>q</w:t>
      </w:r>
      <w:r w:rsidRPr="005B52E3">
        <w:rPr>
          <w:rFonts w:ascii="Century Gothic" w:hAnsi="Century Gothic"/>
          <w:sz w:val="24"/>
          <w:szCs w:val="24"/>
        </w:rPr>
        <w:t>uestions</w:t>
      </w:r>
    </w:p>
    <w:p w14:paraId="01FDE60C" w14:textId="77777777" w:rsidR="00DA66AB" w:rsidRDefault="00DA66AB" w:rsidP="00DA66AB">
      <w:pPr>
        <w:pStyle w:val="paragraph"/>
        <w:spacing w:before="0" w:beforeAutospacing="0" w:after="0" w:afterAutospacing="0"/>
        <w:textAlignment w:val="baseline"/>
        <w:rPr>
          <w:rStyle w:val="eop"/>
          <w:rFonts w:ascii="Garamond" w:hAnsi="Garamond" w:cs="Segoe UI"/>
        </w:rPr>
      </w:pPr>
      <w:r>
        <w:rPr>
          <w:rStyle w:val="normaltextrun"/>
          <w:rFonts w:ascii="Garamond" w:hAnsi="Garamond" w:cs="Segoe UI"/>
        </w:rPr>
        <w:t>If you answer YES to any of the first three questions, please answer the six additional questions and submit them as an attachment through ABS. </w:t>
      </w:r>
      <w:r>
        <w:rPr>
          <w:rStyle w:val="eop"/>
          <w:rFonts w:ascii="Garamond" w:hAnsi="Garamond" w:cs="Segoe UI"/>
        </w:rPr>
        <w:t> </w:t>
      </w:r>
    </w:p>
    <w:p w14:paraId="41E9AD4B" w14:textId="77777777" w:rsidR="00DA66AB" w:rsidRDefault="00DA66AB" w:rsidP="00DA66AB">
      <w:pPr>
        <w:pStyle w:val="paragraph"/>
        <w:spacing w:before="0" w:beforeAutospacing="0" w:after="0" w:afterAutospacing="0"/>
        <w:textAlignment w:val="baseline"/>
        <w:rPr>
          <w:rFonts w:ascii="Segoe UI" w:hAnsi="Segoe UI" w:cs="Segoe UI"/>
          <w:sz w:val="18"/>
          <w:szCs w:val="18"/>
        </w:rPr>
      </w:pPr>
    </w:p>
    <w:p w14:paraId="046F15EF" w14:textId="7B6BC0BA" w:rsidR="00DA66AB" w:rsidRDefault="00DA66AB" w:rsidP="00CF1953">
      <w:pPr>
        <w:pStyle w:val="paragraph"/>
        <w:numPr>
          <w:ilvl w:val="0"/>
          <w:numId w:val="8"/>
        </w:numPr>
        <w:spacing w:before="0" w:beforeAutospacing="0" w:after="0" w:afterAutospacing="0"/>
        <w:ind w:left="360" w:hanging="270"/>
        <w:textAlignment w:val="baseline"/>
        <w:rPr>
          <w:rStyle w:val="eop"/>
          <w:rFonts w:ascii="Garamond" w:hAnsi="Garamond" w:cs="Segoe UI"/>
        </w:rPr>
      </w:pPr>
      <w:r>
        <w:rPr>
          <w:rStyle w:val="normaltextrun"/>
          <w:rFonts w:ascii="Garamond" w:hAnsi="Garamond" w:cs="Segoe UI"/>
        </w:rPr>
        <w:t xml:space="preserve">Is this decision package part of an agency request legislation that is required to complete an </w:t>
      </w:r>
      <w:r w:rsidR="00CF1953">
        <w:rPr>
          <w:rStyle w:val="normaltextrun"/>
          <w:rFonts w:ascii="Garamond" w:hAnsi="Garamond" w:cs="Segoe UI"/>
        </w:rPr>
        <w:t>environmental justice a</w:t>
      </w:r>
      <w:r>
        <w:rPr>
          <w:rStyle w:val="normaltextrun"/>
          <w:rFonts w:ascii="Garamond" w:hAnsi="Garamond" w:cs="Segoe UI"/>
        </w:rPr>
        <w:t xml:space="preserve">ssessment (RCW </w:t>
      </w:r>
      <w:hyperlink r:id="rId14" w:tgtFrame="_blank" w:history="1">
        <w:r w:rsidRPr="00CF1953">
          <w:rPr>
            <w:rStyle w:val="normaltextrun"/>
            <w:rFonts w:ascii="Garamond" w:hAnsi="Garamond" w:cs="Segoe UI"/>
            <w:color w:val="0000FF"/>
            <w:u w:val="single"/>
          </w:rPr>
          <w:t>70A.02.010</w:t>
        </w:r>
      </w:hyperlink>
      <w:r w:rsidRPr="00CF1953">
        <w:rPr>
          <w:rStyle w:val="normaltextrun"/>
          <w:rFonts w:ascii="Garamond" w:hAnsi="Garamond" w:cs="Segoe UI"/>
          <w:color w:val="0000FF"/>
          <w:u w:val="single"/>
        </w:rPr>
        <w:t>(</w:t>
      </w:r>
      <w:r>
        <w:rPr>
          <w:rStyle w:val="normaltextrun"/>
          <w:rFonts w:ascii="Garamond" w:hAnsi="Garamond" w:cs="Segoe UI"/>
        </w:rPr>
        <w:t>12)? </w:t>
      </w:r>
      <w:r>
        <w:rPr>
          <w:rStyle w:val="eop"/>
          <w:rFonts w:ascii="Garamond" w:hAnsi="Garamond" w:cs="Segoe UI"/>
        </w:rPr>
        <w:t> </w:t>
      </w:r>
    </w:p>
    <w:p w14:paraId="1BE147FE" w14:textId="77777777" w:rsidR="00DA66AB" w:rsidRDefault="00DA66AB" w:rsidP="00CF1953">
      <w:pPr>
        <w:pStyle w:val="paragraph"/>
        <w:spacing w:before="0" w:beforeAutospacing="0" w:after="0" w:afterAutospacing="0"/>
        <w:ind w:left="360" w:hanging="270"/>
        <w:textAlignment w:val="baseline"/>
        <w:rPr>
          <w:rFonts w:ascii="Garamond" w:hAnsi="Garamond" w:cs="Segoe UI"/>
        </w:rPr>
      </w:pPr>
    </w:p>
    <w:p w14:paraId="34A919F2" w14:textId="1F17647F" w:rsidR="00DA66AB" w:rsidRDefault="00DA66AB" w:rsidP="00CF1953">
      <w:pPr>
        <w:pStyle w:val="paragraph"/>
        <w:numPr>
          <w:ilvl w:val="0"/>
          <w:numId w:val="9"/>
        </w:numPr>
        <w:spacing w:before="0" w:beforeAutospacing="0" w:after="0" w:afterAutospacing="0"/>
        <w:ind w:left="360" w:hanging="270"/>
        <w:textAlignment w:val="baseline"/>
        <w:rPr>
          <w:rStyle w:val="eop"/>
          <w:rFonts w:ascii="Garamond" w:hAnsi="Garamond" w:cs="Segoe UI"/>
        </w:rPr>
      </w:pPr>
      <w:r>
        <w:rPr>
          <w:rStyle w:val="normaltextrun"/>
          <w:rFonts w:ascii="Garamond" w:hAnsi="Garamond" w:cs="Segoe UI"/>
        </w:rPr>
        <w:t xml:space="preserve">Is this decision package requesting funding to support another significant agency action that is required to complete an </w:t>
      </w:r>
      <w:r w:rsidR="00CF1953">
        <w:rPr>
          <w:rStyle w:val="normaltextrun"/>
          <w:rFonts w:ascii="Garamond" w:hAnsi="Garamond" w:cs="Segoe UI"/>
        </w:rPr>
        <w:t>environmental justice a</w:t>
      </w:r>
      <w:r>
        <w:rPr>
          <w:rStyle w:val="normaltextrun"/>
          <w:rFonts w:ascii="Garamond" w:hAnsi="Garamond" w:cs="Segoe UI"/>
        </w:rPr>
        <w:t xml:space="preserve">ssessment (RCW </w:t>
      </w:r>
      <w:hyperlink r:id="rId15" w:tgtFrame="_blank" w:history="1">
        <w:r w:rsidRPr="00CF1953">
          <w:rPr>
            <w:rStyle w:val="normaltextrun"/>
            <w:rFonts w:ascii="Garamond" w:hAnsi="Garamond" w:cs="Segoe UI"/>
            <w:color w:val="0000FF"/>
            <w:u w:val="single"/>
          </w:rPr>
          <w:t>70A.02.010</w:t>
        </w:r>
      </w:hyperlink>
      <w:r>
        <w:rPr>
          <w:rStyle w:val="normaltextrun"/>
          <w:rFonts w:ascii="Garamond" w:hAnsi="Garamond" w:cs="Segoe UI"/>
        </w:rPr>
        <w:t>(12)? </w:t>
      </w:r>
      <w:r>
        <w:rPr>
          <w:rStyle w:val="eop"/>
          <w:rFonts w:ascii="Garamond" w:hAnsi="Garamond" w:cs="Segoe UI"/>
        </w:rPr>
        <w:t> </w:t>
      </w:r>
    </w:p>
    <w:p w14:paraId="3141589A" w14:textId="77777777" w:rsidR="00DA66AB" w:rsidRDefault="00DA66AB" w:rsidP="00CF1953">
      <w:pPr>
        <w:pStyle w:val="paragraph"/>
        <w:spacing w:before="0" w:beforeAutospacing="0" w:after="0" w:afterAutospacing="0"/>
        <w:ind w:left="360" w:hanging="270"/>
        <w:textAlignment w:val="baseline"/>
        <w:rPr>
          <w:rFonts w:ascii="Garamond" w:hAnsi="Garamond" w:cs="Segoe UI"/>
        </w:rPr>
      </w:pPr>
    </w:p>
    <w:p w14:paraId="5655393E" w14:textId="77777777" w:rsidR="00DA66AB" w:rsidRDefault="00DA66AB" w:rsidP="00CF1953">
      <w:pPr>
        <w:pStyle w:val="paragraph"/>
        <w:numPr>
          <w:ilvl w:val="0"/>
          <w:numId w:val="10"/>
        </w:numPr>
        <w:spacing w:before="0" w:beforeAutospacing="0" w:after="0" w:afterAutospacing="0"/>
        <w:ind w:left="360" w:hanging="270"/>
        <w:textAlignment w:val="baseline"/>
        <w:rPr>
          <w:rFonts w:ascii="Garamond" w:hAnsi="Garamond" w:cs="Segoe UI"/>
        </w:rPr>
      </w:pPr>
      <w:r>
        <w:rPr>
          <w:rStyle w:val="normaltextrun"/>
          <w:rFonts w:ascii="Garamond" w:hAnsi="Garamond" w:cs="Segoe UI"/>
        </w:rPr>
        <w:t>Is this decision package requesting fun</w:t>
      </w:r>
      <w:r>
        <w:rPr>
          <w:rStyle w:val="normaltextrun"/>
          <w:rFonts w:ascii="Calibri" w:hAnsi="Calibri" w:cs="Calibri"/>
        </w:rPr>
        <w:t xml:space="preserve">ding </w:t>
      </w:r>
      <w:r>
        <w:rPr>
          <w:rStyle w:val="normaltextrun"/>
          <w:rFonts w:ascii="Garamond" w:hAnsi="Garamond" w:cs="Segoe UI"/>
        </w:rPr>
        <w:t xml:space="preserve">for a program/project/activity that may </w:t>
      </w:r>
      <w:r>
        <w:rPr>
          <w:rStyle w:val="normaltextrun"/>
          <w:rFonts w:ascii="Garamond" w:hAnsi="Garamond" w:cs="Segoe UI"/>
          <w:b/>
          <w:bCs/>
        </w:rPr>
        <w:t>provide</w:t>
      </w:r>
      <w:r>
        <w:rPr>
          <w:rStyle w:val="normaltextrun"/>
          <w:rFonts w:ascii="Calibri" w:hAnsi="Calibri" w:cs="Calibri"/>
          <w:b/>
          <w:bCs/>
        </w:rPr>
        <w:t xml:space="preserve"> </w:t>
      </w:r>
      <w:r>
        <w:rPr>
          <w:rStyle w:val="normaltextrun"/>
          <w:rFonts w:ascii="Garamond" w:hAnsi="Garamond" w:cs="Segoe UI"/>
          <w:b/>
          <w:bCs/>
        </w:rPr>
        <w:t>environmental</w:t>
      </w:r>
      <w:r>
        <w:rPr>
          <w:rStyle w:val="normaltextrun"/>
          <w:rFonts w:ascii="Calibri" w:hAnsi="Calibri" w:cs="Calibri"/>
          <w:b/>
          <w:bCs/>
        </w:rPr>
        <w:t xml:space="preserve"> </w:t>
      </w:r>
      <w:r>
        <w:rPr>
          <w:rStyle w:val="normaltextrun"/>
          <w:rFonts w:ascii="Garamond" w:hAnsi="Garamond" w:cs="Segoe UI"/>
          <w:b/>
          <w:bCs/>
        </w:rPr>
        <w:t>benefits or reduce, mitigate, or eliminate environmental harms</w:t>
      </w:r>
      <w:r>
        <w:rPr>
          <w:rStyle w:val="normaltextrun"/>
          <w:rFonts w:ascii="Garamond" w:hAnsi="Garamond" w:cs="Segoe UI"/>
        </w:rPr>
        <w:t xml:space="preserve">, (that is not a significant agency action)? </w:t>
      </w:r>
      <w:r>
        <w:rPr>
          <w:rStyle w:val="normaltextrun"/>
          <w:rFonts w:ascii="Century Gothic" w:hAnsi="Century Gothic" w:cs="Segoe UI"/>
          <w:sz w:val="21"/>
          <w:szCs w:val="21"/>
        </w:rPr>
        <w:t>Note:</w:t>
      </w:r>
      <w:r>
        <w:rPr>
          <w:rStyle w:val="normaltextrun"/>
          <w:rFonts w:ascii="Garamond" w:hAnsi="Garamond" w:cs="Segoe UI"/>
        </w:rPr>
        <w:t xml:space="preserve"> This may include decision packages for programs not purposely directed to provide environmental benefits but may have an indirect or unintentional impact. </w:t>
      </w:r>
      <w:r>
        <w:rPr>
          <w:rStyle w:val="eop"/>
          <w:rFonts w:ascii="Garamond" w:hAnsi="Garamond" w:cs="Segoe UI"/>
        </w:rPr>
        <w:t> </w:t>
      </w:r>
    </w:p>
    <w:p w14:paraId="1E81E893" w14:textId="77777777" w:rsidR="00DA66AB" w:rsidRDefault="00DA66AB" w:rsidP="00DA66AB">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14:paraId="78C41C33" w14:textId="77777777" w:rsidR="00DA66AB" w:rsidRDefault="00DA66AB" w:rsidP="00DA66AB">
      <w:pPr>
        <w:pStyle w:val="paragraph"/>
        <w:spacing w:before="0" w:beforeAutospacing="0" w:after="0" w:afterAutospacing="0"/>
        <w:textAlignment w:val="baseline"/>
        <w:rPr>
          <w:rStyle w:val="eop"/>
          <w:rFonts w:ascii="Garamond" w:hAnsi="Garamond" w:cs="Segoe UI"/>
        </w:rPr>
      </w:pPr>
      <w:r>
        <w:rPr>
          <w:rStyle w:val="normaltextrun"/>
          <w:rFonts w:ascii="Garamond" w:hAnsi="Garamond" w:cs="Segoe UI"/>
        </w:rPr>
        <w:t>If you answer YES to any of the above questions, please complete these additional questions.  </w:t>
      </w:r>
      <w:r>
        <w:rPr>
          <w:rStyle w:val="eop"/>
          <w:rFonts w:ascii="Garamond" w:hAnsi="Garamond" w:cs="Segoe UI"/>
        </w:rPr>
        <w:t> </w:t>
      </w:r>
    </w:p>
    <w:p w14:paraId="2A093187" w14:textId="77777777" w:rsidR="00096ACD" w:rsidRDefault="00096ACD" w:rsidP="00DA66AB">
      <w:pPr>
        <w:pStyle w:val="paragraph"/>
        <w:spacing w:before="0" w:beforeAutospacing="0" w:after="0" w:afterAutospacing="0"/>
        <w:textAlignment w:val="baseline"/>
        <w:rPr>
          <w:rFonts w:ascii="Segoe UI" w:hAnsi="Segoe UI" w:cs="Segoe UI"/>
          <w:sz w:val="18"/>
          <w:szCs w:val="18"/>
        </w:rPr>
      </w:pPr>
    </w:p>
    <w:p w14:paraId="167AD7B3" w14:textId="77777777" w:rsidR="00DA66AB" w:rsidRDefault="00DA66AB" w:rsidP="00CF1953">
      <w:pPr>
        <w:pStyle w:val="paragraph"/>
        <w:numPr>
          <w:ilvl w:val="0"/>
          <w:numId w:val="11"/>
        </w:numPr>
        <w:spacing w:before="0" w:beforeAutospacing="0" w:after="0" w:afterAutospacing="0"/>
        <w:ind w:left="360" w:hanging="270"/>
        <w:textAlignment w:val="baseline"/>
        <w:rPr>
          <w:rStyle w:val="eop"/>
          <w:rFonts w:ascii="Garamond" w:hAnsi="Garamond" w:cs="Segoe UI"/>
        </w:rPr>
      </w:pPr>
      <w:r>
        <w:rPr>
          <w:rStyle w:val="normaltextrun"/>
          <w:rFonts w:ascii="Garamond" w:hAnsi="Garamond" w:cs="Segoe UI"/>
        </w:rPr>
        <w:t>Please describe specific likely or probable environmental harms and/or benefits related to your decision package and the associated health impacts to overburdened communities and vulnerable populations.</w:t>
      </w:r>
      <w:r>
        <w:rPr>
          <w:rStyle w:val="eop"/>
          <w:rFonts w:ascii="Garamond" w:hAnsi="Garamond" w:cs="Segoe UI"/>
        </w:rPr>
        <w:t> </w:t>
      </w:r>
    </w:p>
    <w:p w14:paraId="1E48BDCC" w14:textId="77777777" w:rsidR="00DA66AB" w:rsidRDefault="00DA66AB" w:rsidP="00CF1953">
      <w:pPr>
        <w:pStyle w:val="paragraph"/>
        <w:spacing w:before="0" w:beforeAutospacing="0" w:after="0" w:afterAutospacing="0"/>
        <w:ind w:left="360" w:hanging="270"/>
        <w:textAlignment w:val="baseline"/>
        <w:rPr>
          <w:rFonts w:ascii="Garamond" w:hAnsi="Garamond" w:cs="Segoe UI"/>
        </w:rPr>
      </w:pPr>
    </w:p>
    <w:p w14:paraId="01B1BB95" w14:textId="6347617D" w:rsidR="00DA66AB" w:rsidRDefault="00DA66AB" w:rsidP="00CF1953">
      <w:pPr>
        <w:pStyle w:val="paragraph"/>
        <w:numPr>
          <w:ilvl w:val="0"/>
          <w:numId w:val="12"/>
        </w:numPr>
        <w:spacing w:before="0" w:beforeAutospacing="0" w:after="0" w:afterAutospacing="0"/>
        <w:ind w:left="360" w:hanging="270"/>
        <w:textAlignment w:val="baseline"/>
        <w:rPr>
          <w:rStyle w:val="eop"/>
          <w:rFonts w:ascii="Garamond" w:hAnsi="Garamond" w:cs="Segoe UI"/>
        </w:rPr>
      </w:pPr>
      <w:r>
        <w:rPr>
          <w:rStyle w:val="normaltextrun"/>
          <w:rFonts w:ascii="Garamond" w:hAnsi="Garamond" w:cs="Segoe UI"/>
        </w:rPr>
        <w:t xml:space="preserve">Please describe the estimated percentage and amount of the requested funds that will go towards creating environmental benefits in overburdened communities and vulnerable populations as defined in </w:t>
      </w:r>
      <w:r w:rsidRPr="00CF1953">
        <w:rPr>
          <w:rStyle w:val="normaltextrun"/>
          <w:rFonts w:ascii="Garamond" w:hAnsi="Garamond" w:cs="Segoe UI"/>
        </w:rPr>
        <w:t>OFM’s the</w:t>
      </w:r>
      <w:r w:rsidRPr="00CF1953">
        <w:rPr>
          <w:rStyle w:val="normaltextrun"/>
          <w:rFonts w:ascii="Garamond" w:hAnsi="Garamond" w:cs="Segoe UI"/>
          <w:color w:val="D13438"/>
        </w:rPr>
        <w:t xml:space="preserve"> </w:t>
      </w:r>
      <w:hyperlink r:id="rId16" w:history="1">
        <w:r w:rsidRPr="006534A8">
          <w:rPr>
            <w:rStyle w:val="Hyperlink"/>
            <w:rFonts w:ascii="Garamond" w:hAnsi="Garamond" w:cs="Segoe UI"/>
            <w:color w:val="3333FF"/>
          </w:rPr>
          <w:t>OBC map</w:t>
        </w:r>
      </w:hyperlink>
      <w:r>
        <w:rPr>
          <w:rStyle w:val="normaltextrun"/>
          <w:rFonts w:ascii="Garamond" w:hAnsi="Garamond" w:cs="Segoe UI"/>
        </w:rPr>
        <w:t xml:space="preserve"> or as determined by the agency. If applicable, please include your methodology for making this estimate, including project/award lists if available. </w:t>
      </w:r>
      <w:r>
        <w:rPr>
          <w:rStyle w:val="eop"/>
          <w:rFonts w:ascii="Garamond" w:hAnsi="Garamond" w:cs="Segoe UI"/>
        </w:rPr>
        <w:t> </w:t>
      </w:r>
    </w:p>
    <w:p w14:paraId="4F971597" w14:textId="77777777" w:rsidR="00DA66AB" w:rsidRDefault="00DA66AB" w:rsidP="00CF1953">
      <w:pPr>
        <w:pStyle w:val="paragraph"/>
        <w:spacing w:before="0" w:beforeAutospacing="0" w:after="0" w:afterAutospacing="0"/>
        <w:ind w:left="360" w:hanging="270"/>
        <w:textAlignment w:val="baseline"/>
        <w:rPr>
          <w:rFonts w:ascii="Garamond" w:hAnsi="Garamond" w:cs="Segoe UI"/>
        </w:rPr>
      </w:pPr>
    </w:p>
    <w:p w14:paraId="1A75F688" w14:textId="78172F41" w:rsidR="00DA66AB" w:rsidRPr="00CF1953" w:rsidRDefault="00DA66AB" w:rsidP="00CF1953">
      <w:pPr>
        <w:pStyle w:val="paragraph"/>
        <w:numPr>
          <w:ilvl w:val="0"/>
          <w:numId w:val="13"/>
        </w:numPr>
        <w:spacing w:before="0" w:beforeAutospacing="0" w:after="0" w:afterAutospacing="0"/>
        <w:ind w:left="360" w:hanging="270"/>
        <w:textAlignment w:val="baseline"/>
        <w:rPr>
          <w:rStyle w:val="normaltextrun"/>
        </w:rPr>
      </w:pPr>
      <w:r>
        <w:rPr>
          <w:rStyle w:val="normaltextrun"/>
          <w:rFonts w:ascii="Garamond" w:hAnsi="Garamond" w:cs="Segoe UI"/>
        </w:rPr>
        <w:t xml:space="preserve">Please describe any potential significant impacts to Indian </w:t>
      </w:r>
      <w:r w:rsidR="00CF1953">
        <w:rPr>
          <w:rStyle w:val="normaltextrun"/>
          <w:rFonts w:ascii="Garamond" w:hAnsi="Garamond" w:cs="Segoe UI"/>
        </w:rPr>
        <w:t>T</w:t>
      </w:r>
      <w:r>
        <w:rPr>
          <w:rStyle w:val="normaltextrun"/>
          <w:rFonts w:ascii="Garamond" w:hAnsi="Garamond" w:cs="Segoe UI"/>
        </w:rPr>
        <w:t>ribes’ rights and interest in their tribal lands</w:t>
      </w:r>
      <w:r w:rsidRPr="00CF1953">
        <w:rPr>
          <w:rStyle w:val="normaltextrun"/>
          <w:rFonts w:ascii="Garamond" w:hAnsi="Garamond" w:cs="Segoe UI"/>
        </w:rPr>
        <w:t>, as well as traditional practices</w:t>
      </w:r>
      <w:r>
        <w:rPr>
          <w:rStyle w:val="normaltextrun"/>
          <w:rFonts w:ascii="Garamond" w:hAnsi="Garamond" w:cs="Segoe UI"/>
        </w:rPr>
        <w:t>.</w:t>
      </w:r>
      <w:r w:rsidRPr="00CF1953">
        <w:rPr>
          <w:rStyle w:val="normaltextrun"/>
        </w:rPr>
        <w:t> </w:t>
      </w:r>
    </w:p>
    <w:p w14:paraId="73003B52" w14:textId="77777777" w:rsidR="00DA66AB" w:rsidRDefault="00DA66AB" w:rsidP="00CF1953">
      <w:pPr>
        <w:pStyle w:val="paragraph"/>
        <w:spacing w:before="0" w:beforeAutospacing="0" w:after="0" w:afterAutospacing="0"/>
        <w:ind w:left="360" w:hanging="270"/>
        <w:textAlignment w:val="baseline"/>
        <w:rPr>
          <w:rFonts w:ascii="Garamond" w:hAnsi="Garamond" w:cs="Segoe UI"/>
        </w:rPr>
      </w:pPr>
    </w:p>
    <w:p w14:paraId="3A7F8A1D" w14:textId="47AF1E5A" w:rsidR="00DA66AB" w:rsidRDefault="00DA66AB" w:rsidP="00CF1953">
      <w:pPr>
        <w:pStyle w:val="paragraph"/>
        <w:numPr>
          <w:ilvl w:val="0"/>
          <w:numId w:val="14"/>
        </w:numPr>
        <w:spacing w:before="0" w:beforeAutospacing="0" w:after="0" w:afterAutospacing="0"/>
        <w:ind w:left="360" w:hanging="270"/>
        <w:textAlignment w:val="baseline"/>
        <w:rPr>
          <w:rStyle w:val="eop"/>
          <w:rFonts w:ascii="Garamond" w:hAnsi="Garamond" w:cs="Segoe UI"/>
        </w:rPr>
      </w:pPr>
      <w:r>
        <w:rPr>
          <w:rStyle w:val="normaltextrun"/>
          <w:rFonts w:ascii="Garamond" w:hAnsi="Garamond" w:cs="Segoe UI"/>
        </w:rPr>
        <w:t>Describe how your agency engaged with Tribes in developing this proposal, including offers for tribal consultation</w:t>
      </w:r>
      <w:r w:rsidRPr="00CF1953">
        <w:rPr>
          <w:rStyle w:val="normaltextrun"/>
          <w:rFonts w:ascii="Garamond" w:hAnsi="Garamond" w:cs="Segoe UI"/>
        </w:rPr>
        <w:t xml:space="preserve"> including timelines, methods for feedback, and mechanisms for </w:t>
      </w:r>
      <w:r w:rsidR="00CF1953">
        <w:rPr>
          <w:rStyle w:val="normaltextrun"/>
          <w:rFonts w:ascii="Garamond" w:hAnsi="Garamond" w:cs="Segoe UI"/>
        </w:rPr>
        <w:t>T</w:t>
      </w:r>
      <w:r w:rsidRPr="00CF1953">
        <w:rPr>
          <w:rStyle w:val="normaltextrun"/>
          <w:rFonts w:ascii="Garamond" w:hAnsi="Garamond" w:cs="Segoe UI"/>
        </w:rPr>
        <w:t>ribes to express concern, opposition, or support.</w:t>
      </w:r>
      <w:r>
        <w:rPr>
          <w:rStyle w:val="normaltextrun"/>
          <w:rFonts w:ascii="Garamond" w:hAnsi="Garamond" w:cs="Segoe UI"/>
        </w:rPr>
        <w:t>, and any direction provided by Tribes through this engagement.</w:t>
      </w:r>
      <w:r>
        <w:rPr>
          <w:rStyle w:val="eop"/>
          <w:rFonts w:ascii="Garamond" w:hAnsi="Garamond" w:cs="Segoe UI"/>
        </w:rPr>
        <w:t> </w:t>
      </w:r>
    </w:p>
    <w:p w14:paraId="6126617C" w14:textId="77777777" w:rsidR="00DA66AB" w:rsidRDefault="00DA66AB" w:rsidP="00CF1953">
      <w:pPr>
        <w:pStyle w:val="paragraph"/>
        <w:spacing w:before="0" w:beforeAutospacing="0" w:after="0" w:afterAutospacing="0"/>
        <w:ind w:left="360" w:hanging="270"/>
        <w:textAlignment w:val="baseline"/>
        <w:rPr>
          <w:rFonts w:ascii="Garamond" w:hAnsi="Garamond" w:cs="Segoe UI"/>
        </w:rPr>
      </w:pPr>
    </w:p>
    <w:p w14:paraId="49E248AF" w14:textId="77777777" w:rsidR="00DA66AB" w:rsidRDefault="00DA66AB" w:rsidP="00CF1953">
      <w:pPr>
        <w:pStyle w:val="paragraph"/>
        <w:numPr>
          <w:ilvl w:val="0"/>
          <w:numId w:val="15"/>
        </w:numPr>
        <w:spacing w:before="0" w:beforeAutospacing="0" w:after="0" w:afterAutospacing="0"/>
        <w:ind w:left="360" w:hanging="270"/>
        <w:textAlignment w:val="baseline"/>
        <w:rPr>
          <w:rStyle w:val="eop"/>
          <w:rFonts w:ascii="Garamond" w:hAnsi="Garamond" w:cs="Segoe UI"/>
        </w:rPr>
      </w:pPr>
      <w:r>
        <w:rPr>
          <w:rStyle w:val="normaltextrun"/>
          <w:rFonts w:ascii="Garamond" w:hAnsi="Garamond" w:cs="Segoe UI"/>
        </w:rPr>
        <w:t>If the decision package is part of agency request legislation or supports another significant agency action that is required to complete an environmental justice assessment under RCW</w:t>
      </w:r>
      <w:r>
        <w:rPr>
          <w:rStyle w:val="normaltextrun"/>
          <w:rFonts w:ascii="Garamond" w:hAnsi="Garamond" w:cs="Segoe UI"/>
          <w:shd w:val="clear" w:color="auto" w:fill="FFFF00"/>
        </w:rPr>
        <w:t xml:space="preserve"> </w:t>
      </w:r>
      <w:hyperlink r:id="rId17" w:tgtFrame="_blank" w:history="1">
        <w:r w:rsidRPr="00CF1953">
          <w:rPr>
            <w:rStyle w:val="normaltextrun"/>
            <w:rFonts w:ascii="Garamond" w:hAnsi="Garamond" w:cs="Segoe UI"/>
            <w:color w:val="0000FF"/>
            <w:u w:val="single"/>
          </w:rPr>
          <w:t>70A.02.010</w:t>
        </w:r>
      </w:hyperlink>
      <w:r>
        <w:rPr>
          <w:rStyle w:val="normaltextrun"/>
          <w:rFonts w:ascii="Garamond" w:hAnsi="Garamond" w:cs="Segoe UI"/>
        </w:rPr>
        <w:t>(12), please submit the assessment as an attachment in ABS.</w:t>
      </w:r>
      <w:r>
        <w:rPr>
          <w:rStyle w:val="eop"/>
          <w:rFonts w:ascii="Garamond" w:hAnsi="Garamond" w:cs="Segoe UI"/>
        </w:rPr>
        <w:t> </w:t>
      </w:r>
    </w:p>
    <w:p w14:paraId="064A3143" w14:textId="77777777" w:rsidR="00DA66AB" w:rsidRDefault="00DA66AB" w:rsidP="00CF1953">
      <w:pPr>
        <w:pStyle w:val="paragraph"/>
        <w:spacing w:before="0" w:beforeAutospacing="0" w:after="0" w:afterAutospacing="0"/>
        <w:ind w:left="360" w:hanging="270"/>
        <w:textAlignment w:val="baseline"/>
        <w:rPr>
          <w:rFonts w:ascii="Garamond" w:hAnsi="Garamond" w:cs="Segoe UI"/>
        </w:rPr>
      </w:pPr>
    </w:p>
    <w:p w14:paraId="4DEA9EA9" w14:textId="77777777" w:rsidR="00CF1953" w:rsidRDefault="00CF1953">
      <w:pPr>
        <w:rPr>
          <w:rStyle w:val="normaltextrun"/>
          <w:rFonts w:ascii="Garamond" w:eastAsia="Times New Roman" w:hAnsi="Garamond" w:cs="Segoe UI"/>
          <w:sz w:val="24"/>
          <w:szCs w:val="24"/>
        </w:rPr>
      </w:pPr>
      <w:r>
        <w:rPr>
          <w:rStyle w:val="normaltextrun"/>
          <w:rFonts w:ascii="Garamond" w:hAnsi="Garamond" w:cs="Segoe UI"/>
        </w:rPr>
        <w:br w:type="page"/>
      </w:r>
    </w:p>
    <w:p w14:paraId="090B4CBA" w14:textId="242C2DED" w:rsidR="00DA66AB" w:rsidRDefault="00DA66AB" w:rsidP="00CF1953">
      <w:pPr>
        <w:pStyle w:val="paragraph"/>
        <w:numPr>
          <w:ilvl w:val="0"/>
          <w:numId w:val="15"/>
        </w:numPr>
        <w:spacing w:before="0" w:beforeAutospacing="0" w:after="0" w:afterAutospacing="0"/>
        <w:ind w:left="360" w:hanging="270"/>
        <w:textAlignment w:val="baseline"/>
        <w:rPr>
          <w:rFonts w:ascii="Segoe UI" w:hAnsi="Segoe UI" w:cs="Segoe UI"/>
          <w:sz w:val="18"/>
          <w:szCs w:val="18"/>
        </w:rPr>
      </w:pPr>
      <w:r>
        <w:rPr>
          <w:rStyle w:val="normaltextrun"/>
          <w:rFonts w:ascii="Garamond" w:hAnsi="Garamond" w:cs="Segoe UI"/>
        </w:rPr>
        <w:lastRenderedPageBreak/>
        <w:t>If the decision package is part of agency request legislation or constitutes a significant agency action that is required to complete an environmental justice assessment, please describe how your agency used the environmental justice assessment process to eliminate, reduce, or mitigate environmental harms and equitably distribute environmental benefits. If your agency determined that you were unable to eliminate, reduce, or mitigate environmental harms and equitably distribute environmental benefits, please provide a justification for not doing so.</w:t>
      </w:r>
      <w:r>
        <w:rPr>
          <w:rStyle w:val="eop"/>
          <w:rFonts w:ascii="Garamond" w:hAnsi="Garamond" w:cs="Segoe UI"/>
        </w:rPr>
        <w:t> </w:t>
      </w:r>
    </w:p>
    <w:p w14:paraId="313FC4A2" w14:textId="77777777" w:rsidR="00DA66AB" w:rsidRDefault="00DA66AB" w:rsidP="00CE6A09">
      <w:pPr>
        <w:spacing w:after="0" w:line="240" w:lineRule="auto"/>
        <w:rPr>
          <w:rFonts w:ascii="Century Gothic" w:hAnsi="Century Gothic"/>
          <w:sz w:val="24"/>
          <w:szCs w:val="24"/>
        </w:rPr>
      </w:pPr>
    </w:p>
    <w:p w14:paraId="709F9038" w14:textId="77777777" w:rsidR="00DA66AB" w:rsidRDefault="00DA66AB" w:rsidP="00CE6A09">
      <w:pPr>
        <w:spacing w:after="0" w:line="240" w:lineRule="auto"/>
        <w:rPr>
          <w:rFonts w:ascii="Century Gothic" w:hAnsi="Century Gothic"/>
          <w:sz w:val="24"/>
          <w:szCs w:val="24"/>
        </w:rPr>
      </w:pPr>
    </w:p>
    <w:p w14:paraId="45D658F5" w14:textId="77777777" w:rsidR="00DA66AB" w:rsidRDefault="00DA66AB" w:rsidP="00CE6A09">
      <w:pPr>
        <w:spacing w:after="0" w:line="240" w:lineRule="auto"/>
        <w:rPr>
          <w:rFonts w:ascii="Century Gothic" w:hAnsi="Century Gothic"/>
          <w:sz w:val="24"/>
          <w:szCs w:val="24"/>
        </w:rPr>
      </w:pPr>
    </w:p>
    <w:p w14:paraId="1202CCF7" w14:textId="77777777" w:rsidR="00DA66AB" w:rsidRPr="005B52E3" w:rsidRDefault="00DA66AB" w:rsidP="00CE6A09">
      <w:pPr>
        <w:spacing w:after="0" w:line="240" w:lineRule="auto"/>
        <w:rPr>
          <w:rFonts w:ascii="Century Gothic" w:hAnsi="Century Gothic"/>
          <w:sz w:val="24"/>
          <w:szCs w:val="24"/>
        </w:rPr>
      </w:pPr>
    </w:p>
    <w:p w14:paraId="623C70CC" w14:textId="77777777" w:rsidR="00373229" w:rsidRPr="00373229" w:rsidRDefault="00373229" w:rsidP="00C2612C">
      <w:pPr>
        <w:spacing w:after="0" w:line="240" w:lineRule="auto"/>
        <w:rPr>
          <w:b/>
          <w:bCs/>
        </w:rPr>
      </w:pPr>
    </w:p>
    <w:sectPr w:rsidR="00373229" w:rsidRPr="00373229" w:rsidSect="00A43ABA">
      <w:footerReference w:type="default" r:id="rId18"/>
      <w:pgSz w:w="12240" w:h="15840"/>
      <w:pgMar w:top="1440" w:right="1440" w:bottom="1440" w:left="1440" w:header="99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1BA10" w14:textId="77777777" w:rsidR="00EE634C" w:rsidRDefault="00EE634C" w:rsidP="00373229">
      <w:pPr>
        <w:spacing w:after="0" w:line="240" w:lineRule="auto"/>
      </w:pPr>
      <w:r>
        <w:separator/>
      </w:r>
    </w:p>
  </w:endnote>
  <w:endnote w:type="continuationSeparator" w:id="0">
    <w:p w14:paraId="036AAA46" w14:textId="77777777" w:rsidR="00EE634C" w:rsidRDefault="00EE634C" w:rsidP="00373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Cond">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sz w:val="20"/>
        <w:szCs w:val="20"/>
      </w:rPr>
      <w:id w:val="-313269090"/>
      <w:docPartObj>
        <w:docPartGallery w:val="Page Numbers (Bottom of Page)"/>
        <w:docPartUnique/>
      </w:docPartObj>
    </w:sdtPr>
    <w:sdtEndPr>
      <w:rPr>
        <w:noProof/>
      </w:rPr>
    </w:sdtEndPr>
    <w:sdtContent>
      <w:p w14:paraId="5E95B27B" w14:textId="662DBE4B" w:rsidR="00691BA9" w:rsidRPr="00691BA9" w:rsidRDefault="00EA14FA" w:rsidP="00CF1953">
        <w:pPr>
          <w:pStyle w:val="Footer"/>
          <w:pBdr>
            <w:top w:val="single" w:sz="8" w:space="1" w:color="A6A6A6" w:themeColor="background1" w:themeShade="A6"/>
          </w:pBdr>
          <w:spacing w:before="60"/>
          <w:rPr>
            <w:rFonts w:ascii="Century Gothic" w:hAnsi="Century Gothic"/>
            <w:sz w:val="18"/>
            <w:szCs w:val="18"/>
          </w:rPr>
        </w:pPr>
        <w:r>
          <w:rPr>
            <w:rFonts w:ascii="Century Gothic" w:hAnsi="Century Gothic"/>
            <w:sz w:val="18"/>
            <w:szCs w:val="18"/>
          </w:rPr>
          <w:t>2025</w:t>
        </w:r>
        <w:r w:rsidR="00FE1399" w:rsidRPr="00691BA9">
          <w:rPr>
            <w:rFonts w:ascii="Century Gothic" w:hAnsi="Century Gothic"/>
            <w:sz w:val="18"/>
            <w:szCs w:val="18"/>
          </w:rPr>
          <w:t xml:space="preserve"> </w:t>
        </w:r>
        <w:r>
          <w:rPr>
            <w:rFonts w:ascii="Century Gothic" w:hAnsi="Century Gothic"/>
            <w:sz w:val="18"/>
            <w:szCs w:val="18"/>
          </w:rPr>
          <w:t xml:space="preserve">Supplemental </w:t>
        </w:r>
        <w:r w:rsidR="00FE1399" w:rsidRPr="00691BA9">
          <w:rPr>
            <w:rFonts w:ascii="Century Gothic" w:hAnsi="Century Gothic"/>
            <w:sz w:val="18"/>
            <w:szCs w:val="18"/>
          </w:rPr>
          <w:t xml:space="preserve">Budget </w:t>
        </w:r>
        <w:r w:rsidR="008039D7">
          <w:rPr>
            <w:rFonts w:ascii="Century Gothic" w:hAnsi="Century Gothic"/>
            <w:sz w:val="18"/>
            <w:szCs w:val="18"/>
          </w:rPr>
          <w:t>Forms</w:t>
        </w:r>
        <w:r w:rsidR="00FE1399" w:rsidRPr="00691BA9">
          <w:rPr>
            <w:rFonts w:ascii="Century Gothic" w:hAnsi="Century Gothic"/>
            <w:sz w:val="18"/>
            <w:szCs w:val="18"/>
          </w:rPr>
          <w:tab/>
        </w:r>
        <w:r w:rsidR="00691BA9" w:rsidRPr="00691BA9">
          <w:rPr>
            <w:rFonts w:ascii="Century Gothic" w:hAnsi="Century Gothic"/>
            <w:sz w:val="18"/>
            <w:szCs w:val="18"/>
          </w:rPr>
          <w:tab/>
          <w:t>HEAL Act Template</w:t>
        </w:r>
      </w:p>
      <w:p w14:paraId="26DE1016" w14:textId="185CEE2D" w:rsidR="00896896" w:rsidRPr="00691BA9" w:rsidRDefault="003169EF" w:rsidP="00CF2C7E">
        <w:pPr>
          <w:pStyle w:val="Footer"/>
          <w:rPr>
            <w:rFonts w:ascii="Century Gothic" w:hAnsi="Century Gothic"/>
            <w:sz w:val="20"/>
            <w:szCs w:val="20"/>
          </w:rPr>
        </w:pPr>
        <w:r>
          <w:rPr>
            <w:rFonts w:ascii="Century Gothic" w:hAnsi="Century Gothic"/>
            <w:sz w:val="18"/>
            <w:szCs w:val="18"/>
          </w:rPr>
          <w:t>June</w:t>
        </w:r>
        <w:r w:rsidR="00691BA9" w:rsidRPr="00691BA9">
          <w:rPr>
            <w:rFonts w:ascii="Century Gothic" w:hAnsi="Century Gothic"/>
            <w:sz w:val="18"/>
            <w:szCs w:val="18"/>
          </w:rPr>
          <w:t xml:space="preserve"> 2024</w:t>
        </w:r>
      </w:p>
    </w:sdtContent>
  </w:sdt>
  <w:p w14:paraId="2B8FBD71" w14:textId="4EBC3F87" w:rsidR="00896896" w:rsidRDefault="00896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297BB" w14:textId="77777777" w:rsidR="00EE634C" w:rsidRDefault="00EE634C" w:rsidP="00373229">
      <w:pPr>
        <w:spacing w:after="0" w:line="240" w:lineRule="auto"/>
      </w:pPr>
      <w:r>
        <w:separator/>
      </w:r>
    </w:p>
  </w:footnote>
  <w:footnote w:type="continuationSeparator" w:id="0">
    <w:p w14:paraId="6F69CA2B" w14:textId="77777777" w:rsidR="00EE634C" w:rsidRDefault="00EE634C" w:rsidP="00373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2547D"/>
    <w:multiLevelType w:val="multilevel"/>
    <w:tmpl w:val="0110FC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DD7BA2"/>
    <w:multiLevelType w:val="multilevel"/>
    <w:tmpl w:val="AE2EB6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130C6D"/>
    <w:multiLevelType w:val="multilevel"/>
    <w:tmpl w:val="A7AC2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DC4C72"/>
    <w:multiLevelType w:val="hybridMultilevel"/>
    <w:tmpl w:val="F1C0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6494D"/>
    <w:multiLevelType w:val="hybridMultilevel"/>
    <w:tmpl w:val="97B8E040"/>
    <w:lvl w:ilvl="0" w:tplc="0409000F">
      <w:start w:val="1"/>
      <w:numFmt w:val="decimal"/>
      <w:lvlText w:val="%1."/>
      <w:lvlJc w:val="left"/>
      <w:pPr>
        <w:ind w:left="671" w:hanging="272"/>
      </w:pPr>
      <w:rPr>
        <w:w w:val="100"/>
        <w:lang w:val="en-US" w:eastAsia="en-US" w:bidi="en-US"/>
      </w:rPr>
    </w:lvl>
    <w:lvl w:ilvl="1" w:tplc="066CCE78">
      <w:numFmt w:val="bullet"/>
      <w:lvlText w:val=""/>
      <w:lvlJc w:val="left"/>
      <w:pPr>
        <w:ind w:left="1400" w:hanging="274"/>
      </w:pPr>
      <w:rPr>
        <w:rFonts w:ascii="Symbol" w:eastAsia="Symbol" w:hAnsi="Symbol" w:cs="Symbol" w:hint="default"/>
        <w:w w:val="100"/>
        <w:sz w:val="24"/>
        <w:szCs w:val="24"/>
        <w:lang w:val="en-US" w:eastAsia="en-US" w:bidi="en-US"/>
      </w:rPr>
    </w:lvl>
    <w:lvl w:ilvl="2" w:tplc="7F7C5672">
      <w:numFmt w:val="bullet"/>
      <w:lvlText w:val="•"/>
      <w:lvlJc w:val="left"/>
      <w:pPr>
        <w:ind w:left="2380" w:hanging="274"/>
      </w:pPr>
      <w:rPr>
        <w:lang w:val="en-US" w:eastAsia="en-US" w:bidi="en-US"/>
      </w:rPr>
    </w:lvl>
    <w:lvl w:ilvl="3" w:tplc="C6868B78">
      <w:numFmt w:val="bullet"/>
      <w:lvlText w:val="•"/>
      <w:lvlJc w:val="left"/>
      <w:pPr>
        <w:ind w:left="3360" w:hanging="274"/>
      </w:pPr>
      <w:rPr>
        <w:lang w:val="en-US" w:eastAsia="en-US" w:bidi="en-US"/>
      </w:rPr>
    </w:lvl>
    <w:lvl w:ilvl="4" w:tplc="2056F618">
      <w:numFmt w:val="bullet"/>
      <w:lvlText w:val="•"/>
      <w:lvlJc w:val="left"/>
      <w:pPr>
        <w:ind w:left="4340" w:hanging="274"/>
      </w:pPr>
      <w:rPr>
        <w:lang w:val="en-US" w:eastAsia="en-US" w:bidi="en-US"/>
      </w:rPr>
    </w:lvl>
    <w:lvl w:ilvl="5" w:tplc="A1AA7B16">
      <w:numFmt w:val="bullet"/>
      <w:lvlText w:val="•"/>
      <w:lvlJc w:val="left"/>
      <w:pPr>
        <w:ind w:left="5320" w:hanging="274"/>
      </w:pPr>
      <w:rPr>
        <w:lang w:val="en-US" w:eastAsia="en-US" w:bidi="en-US"/>
      </w:rPr>
    </w:lvl>
    <w:lvl w:ilvl="6" w:tplc="99FE1D80">
      <w:numFmt w:val="bullet"/>
      <w:lvlText w:val="•"/>
      <w:lvlJc w:val="left"/>
      <w:pPr>
        <w:ind w:left="6300" w:hanging="274"/>
      </w:pPr>
      <w:rPr>
        <w:lang w:val="en-US" w:eastAsia="en-US" w:bidi="en-US"/>
      </w:rPr>
    </w:lvl>
    <w:lvl w:ilvl="7" w:tplc="2BD4F176">
      <w:numFmt w:val="bullet"/>
      <w:lvlText w:val="•"/>
      <w:lvlJc w:val="left"/>
      <w:pPr>
        <w:ind w:left="7280" w:hanging="274"/>
      </w:pPr>
      <w:rPr>
        <w:lang w:val="en-US" w:eastAsia="en-US" w:bidi="en-US"/>
      </w:rPr>
    </w:lvl>
    <w:lvl w:ilvl="8" w:tplc="E2C2AB4C">
      <w:numFmt w:val="bullet"/>
      <w:lvlText w:val="•"/>
      <w:lvlJc w:val="left"/>
      <w:pPr>
        <w:ind w:left="8260" w:hanging="274"/>
      </w:pPr>
      <w:rPr>
        <w:lang w:val="en-US" w:eastAsia="en-US" w:bidi="en-US"/>
      </w:rPr>
    </w:lvl>
  </w:abstractNum>
  <w:abstractNum w:abstractNumId="5" w15:restartNumberingAfterBreak="0">
    <w:nsid w:val="2AC808BD"/>
    <w:multiLevelType w:val="hybridMultilevel"/>
    <w:tmpl w:val="14AEB05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2F617F"/>
    <w:multiLevelType w:val="multilevel"/>
    <w:tmpl w:val="3D7ADB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5E31F4"/>
    <w:multiLevelType w:val="hybridMultilevel"/>
    <w:tmpl w:val="424A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447127"/>
    <w:multiLevelType w:val="hybridMultilevel"/>
    <w:tmpl w:val="50183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8667E7"/>
    <w:multiLevelType w:val="multilevel"/>
    <w:tmpl w:val="8F4E4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7C0AC6"/>
    <w:multiLevelType w:val="multilevel"/>
    <w:tmpl w:val="0B1EE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D25BA5"/>
    <w:multiLevelType w:val="multilevel"/>
    <w:tmpl w:val="1904FF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8640C0"/>
    <w:multiLevelType w:val="multilevel"/>
    <w:tmpl w:val="7E201F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F1712F"/>
    <w:multiLevelType w:val="hybridMultilevel"/>
    <w:tmpl w:val="915E3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6C11A65"/>
    <w:multiLevelType w:val="hybridMultilevel"/>
    <w:tmpl w:val="A7AC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647992">
    <w:abstractNumId w:val="14"/>
  </w:num>
  <w:num w:numId="2" w16cid:durableId="2032140651">
    <w:abstractNumId w:val="3"/>
  </w:num>
  <w:num w:numId="3" w16cid:durableId="460421587">
    <w:abstractNumId w:val="7"/>
  </w:num>
  <w:num w:numId="4" w16cid:durableId="283275985">
    <w:abstractNumId w:val="13"/>
  </w:num>
  <w:num w:numId="5" w16cid:durableId="202835370">
    <w:abstractNumId w:val="8"/>
  </w:num>
  <w:num w:numId="6" w16cid:durableId="1901210413">
    <w:abstractNumId w:val="5"/>
  </w:num>
  <w:num w:numId="7" w16cid:durableId="1494367981">
    <w:abstractNumId w:val="4"/>
    <w:lvlOverride w:ilvl="0">
      <w:startOverride w:val="1"/>
    </w:lvlOverride>
    <w:lvlOverride w:ilvl="1"/>
    <w:lvlOverride w:ilvl="2"/>
    <w:lvlOverride w:ilvl="3"/>
    <w:lvlOverride w:ilvl="4"/>
    <w:lvlOverride w:ilvl="5"/>
    <w:lvlOverride w:ilvl="6"/>
    <w:lvlOverride w:ilvl="7"/>
    <w:lvlOverride w:ilvl="8"/>
  </w:num>
  <w:num w:numId="8" w16cid:durableId="152258510">
    <w:abstractNumId w:val="2"/>
  </w:num>
  <w:num w:numId="9" w16cid:durableId="386998728">
    <w:abstractNumId w:val="1"/>
  </w:num>
  <w:num w:numId="10" w16cid:durableId="784467021">
    <w:abstractNumId w:val="12"/>
  </w:num>
  <w:num w:numId="11" w16cid:durableId="348070869">
    <w:abstractNumId w:val="10"/>
  </w:num>
  <w:num w:numId="12" w16cid:durableId="182865847">
    <w:abstractNumId w:val="9"/>
  </w:num>
  <w:num w:numId="13" w16cid:durableId="519709255">
    <w:abstractNumId w:val="0"/>
  </w:num>
  <w:num w:numId="14" w16cid:durableId="626622344">
    <w:abstractNumId w:val="6"/>
  </w:num>
  <w:num w:numId="15" w16cid:durableId="21345924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29"/>
    <w:rsid w:val="00004748"/>
    <w:rsid w:val="00007E6F"/>
    <w:rsid w:val="00096ACD"/>
    <w:rsid w:val="00237ED7"/>
    <w:rsid w:val="00256781"/>
    <w:rsid w:val="00303F12"/>
    <w:rsid w:val="003169EF"/>
    <w:rsid w:val="00322696"/>
    <w:rsid w:val="00373229"/>
    <w:rsid w:val="00384272"/>
    <w:rsid w:val="003C3954"/>
    <w:rsid w:val="00415BA3"/>
    <w:rsid w:val="0044653F"/>
    <w:rsid w:val="00446AFD"/>
    <w:rsid w:val="004712DF"/>
    <w:rsid w:val="00527B98"/>
    <w:rsid w:val="005B52E3"/>
    <w:rsid w:val="0062088A"/>
    <w:rsid w:val="006534A8"/>
    <w:rsid w:val="006637DA"/>
    <w:rsid w:val="00691BA9"/>
    <w:rsid w:val="006972BE"/>
    <w:rsid w:val="006D0C34"/>
    <w:rsid w:val="006F1331"/>
    <w:rsid w:val="007A0A07"/>
    <w:rsid w:val="007C7DAB"/>
    <w:rsid w:val="007C7EE2"/>
    <w:rsid w:val="007D2071"/>
    <w:rsid w:val="00803890"/>
    <w:rsid w:val="008039D7"/>
    <w:rsid w:val="008119C4"/>
    <w:rsid w:val="00863207"/>
    <w:rsid w:val="00896896"/>
    <w:rsid w:val="009009A7"/>
    <w:rsid w:val="00905D6E"/>
    <w:rsid w:val="00947647"/>
    <w:rsid w:val="00951A19"/>
    <w:rsid w:val="00966CF2"/>
    <w:rsid w:val="009974E9"/>
    <w:rsid w:val="009E6559"/>
    <w:rsid w:val="00A00C0F"/>
    <w:rsid w:val="00A27BE4"/>
    <w:rsid w:val="00A348CA"/>
    <w:rsid w:val="00A43ABA"/>
    <w:rsid w:val="00A526CB"/>
    <w:rsid w:val="00A8303A"/>
    <w:rsid w:val="00A84BE0"/>
    <w:rsid w:val="00AA351B"/>
    <w:rsid w:val="00AB31FC"/>
    <w:rsid w:val="00AD44DA"/>
    <w:rsid w:val="00BD6CDE"/>
    <w:rsid w:val="00C2612C"/>
    <w:rsid w:val="00CE6A09"/>
    <w:rsid w:val="00CE7566"/>
    <w:rsid w:val="00CF1953"/>
    <w:rsid w:val="00CF2C7E"/>
    <w:rsid w:val="00DA66AB"/>
    <w:rsid w:val="00E57CBE"/>
    <w:rsid w:val="00E918D3"/>
    <w:rsid w:val="00EA14FA"/>
    <w:rsid w:val="00EE634C"/>
    <w:rsid w:val="00F103D5"/>
    <w:rsid w:val="00F33C72"/>
    <w:rsid w:val="00F46D3A"/>
    <w:rsid w:val="00FD46DA"/>
    <w:rsid w:val="00FE1399"/>
    <w:rsid w:val="00FF3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60294"/>
  <w15:chartTrackingRefBased/>
  <w15:docId w15:val="{0C8FA0AB-F5F4-4C3D-AF86-46AB8BC8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229"/>
    <w:pPr>
      <w:ind w:left="720"/>
      <w:contextualSpacing/>
    </w:pPr>
  </w:style>
  <w:style w:type="paragraph" w:styleId="Header">
    <w:name w:val="header"/>
    <w:basedOn w:val="Normal"/>
    <w:link w:val="HeaderChar"/>
    <w:uiPriority w:val="99"/>
    <w:unhideWhenUsed/>
    <w:rsid w:val="00373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229"/>
  </w:style>
  <w:style w:type="paragraph" w:styleId="Footer">
    <w:name w:val="footer"/>
    <w:basedOn w:val="Normal"/>
    <w:link w:val="FooterChar"/>
    <w:uiPriority w:val="99"/>
    <w:unhideWhenUsed/>
    <w:rsid w:val="00373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229"/>
  </w:style>
  <w:style w:type="character" w:styleId="CommentReference">
    <w:name w:val="annotation reference"/>
    <w:basedOn w:val="DefaultParagraphFont"/>
    <w:uiPriority w:val="99"/>
    <w:semiHidden/>
    <w:unhideWhenUsed/>
    <w:rsid w:val="00373229"/>
    <w:rPr>
      <w:sz w:val="16"/>
      <w:szCs w:val="16"/>
    </w:rPr>
  </w:style>
  <w:style w:type="paragraph" w:styleId="CommentText">
    <w:name w:val="annotation text"/>
    <w:basedOn w:val="Normal"/>
    <w:link w:val="CommentTextChar"/>
    <w:uiPriority w:val="99"/>
    <w:unhideWhenUsed/>
    <w:rsid w:val="00373229"/>
    <w:pPr>
      <w:spacing w:line="240" w:lineRule="auto"/>
    </w:pPr>
    <w:rPr>
      <w:sz w:val="20"/>
      <w:szCs w:val="20"/>
    </w:rPr>
  </w:style>
  <w:style w:type="character" w:customStyle="1" w:styleId="CommentTextChar">
    <w:name w:val="Comment Text Char"/>
    <w:basedOn w:val="DefaultParagraphFont"/>
    <w:link w:val="CommentText"/>
    <w:uiPriority w:val="99"/>
    <w:rsid w:val="00373229"/>
    <w:rPr>
      <w:sz w:val="20"/>
      <w:szCs w:val="20"/>
    </w:rPr>
  </w:style>
  <w:style w:type="character" w:styleId="Hyperlink">
    <w:name w:val="Hyperlink"/>
    <w:basedOn w:val="DefaultParagraphFont"/>
    <w:uiPriority w:val="99"/>
    <w:unhideWhenUsed/>
    <w:rsid w:val="00373229"/>
    <w:rPr>
      <w:color w:val="0563C1" w:themeColor="hyperlink"/>
      <w:u w:val="single"/>
    </w:rPr>
  </w:style>
  <w:style w:type="character" w:styleId="UnresolvedMention">
    <w:name w:val="Unresolved Mention"/>
    <w:basedOn w:val="DefaultParagraphFont"/>
    <w:uiPriority w:val="99"/>
    <w:semiHidden/>
    <w:unhideWhenUsed/>
    <w:rsid w:val="00373229"/>
    <w:rPr>
      <w:color w:val="605E5C"/>
      <w:shd w:val="clear" w:color="auto" w:fill="E1DFDD"/>
    </w:rPr>
  </w:style>
  <w:style w:type="character" w:styleId="FollowedHyperlink">
    <w:name w:val="FollowedHyperlink"/>
    <w:basedOn w:val="DefaultParagraphFont"/>
    <w:uiPriority w:val="99"/>
    <w:semiHidden/>
    <w:unhideWhenUsed/>
    <w:rsid w:val="00A8303A"/>
    <w:rPr>
      <w:color w:val="954F72" w:themeColor="followedHyperlink"/>
      <w:u w:val="single"/>
    </w:rPr>
  </w:style>
  <w:style w:type="paragraph" w:styleId="Revision">
    <w:name w:val="Revision"/>
    <w:hidden/>
    <w:uiPriority w:val="99"/>
    <w:semiHidden/>
    <w:rsid w:val="00DA66AB"/>
    <w:pPr>
      <w:spacing w:after="0" w:line="240" w:lineRule="auto"/>
    </w:pPr>
  </w:style>
  <w:style w:type="paragraph" w:customStyle="1" w:styleId="paragraph">
    <w:name w:val="paragraph"/>
    <w:basedOn w:val="Normal"/>
    <w:rsid w:val="00DA6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A66AB"/>
  </w:style>
  <w:style w:type="character" w:customStyle="1" w:styleId="eop">
    <w:name w:val="eop"/>
    <w:basedOn w:val="DefaultParagraphFont"/>
    <w:rsid w:val="00DA66AB"/>
  </w:style>
  <w:style w:type="character" w:customStyle="1" w:styleId="tabchar">
    <w:name w:val="tabchar"/>
    <w:basedOn w:val="DefaultParagraphFont"/>
    <w:rsid w:val="00DA66AB"/>
  </w:style>
  <w:style w:type="paragraph" w:styleId="CommentSubject">
    <w:name w:val="annotation subject"/>
    <w:basedOn w:val="CommentText"/>
    <w:next w:val="CommentText"/>
    <w:link w:val="CommentSubjectChar"/>
    <w:uiPriority w:val="99"/>
    <w:semiHidden/>
    <w:unhideWhenUsed/>
    <w:rsid w:val="006F1331"/>
    <w:rPr>
      <w:b/>
      <w:bCs/>
    </w:rPr>
  </w:style>
  <w:style w:type="character" w:customStyle="1" w:styleId="CommentSubjectChar">
    <w:name w:val="Comment Subject Char"/>
    <w:basedOn w:val="CommentTextChar"/>
    <w:link w:val="CommentSubject"/>
    <w:uiPriority w:val="99"/>
    <w:semiHidden/>
    <w:rsid w:val="006F13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288940">
      <w:bodyDiv w:val="1"/>
      <w:marLeft w:val="0"/>
      <w:marRight w:val="0"/>
      <w:marTop w:val="0"/>
      <w:marBottom w:val="0"/>
      <w:divBdr>
        <w:top w:val="none" w:sz="0" w:space="0" w:color="auto"/>
        <w:left w:val="none" w:sz="0" w:space="0" w:color="auto"/>
        <w:bottom w:val="none" w:sz="0" w:space="0" w:color="auto"/>
        <w:right w:val="none" w:sz="0" w:space="0" w:color="auto"/>
      </w:divBdr>
      <w:divsChild>
        <w:div w:id="1090086028">
          <w:marLeft w:val="0"/>
          <w:marRight w:val="0"/>
          <w:marTop w:val="0"/>
          <w:marBottom w:val="0"/>
          <w:divBdr>
            <w:top w:val="none" w:sz="0" w:space="0" w:color="auto"/>
            <w:left w:val="none" w:sz="0" w:space="0" w:color="auto"/>
            <w:bottom w:val="none" w:sz="0" w:space="0" w:color="auto"/>
            <w:right w:val="none" w:sz="0" w:space="0" w:color="auto"/>
          </w:divBdr>
        </w:div>
        <w:div w:id="1349520349">
          <w:marLeft w:val="0"/>
          <w:marRight w:val="0"/>
          <w:marTop w:val="0"/>
          <w:marBottom w:val="0"/>
          <w:divBdr>
            <w:top w:val="none" w:sz="0" w:space="0" w:color="auto"/>
            <w:left w:val="none" w:sz="0" w:space="0" w:color="auto"/>
            <w:bottom w:val="none" w:sz="0" w:space="0" w:color="auto"/>
            <w:right w:val="none" w:sz="0" w:space="0" w:color="auto"/>
          </w:divBdr>
          <w:divsChild>
            <w:div w:id="350762468">
              <w:marLeft w:val="0"/>
              <w:marRight w:val="0"/>
              <w:marTop w:val="0"/>
              <w:marBottom w:val="0"/>
              <w:divBdr>
                <w:top w:val="none" w:sz="0" w:space="0" w:color="auto"/>
                <w:left w:val="none" w:sz="0" w:space="0" w:color="auto"/>
                <w:bottom w:val="none" w:sz="0" w:space="0" w:color="auto"/>
                <w:right w:val="none" w:sz="0" w:space="0" w:color="auto"/>
              </w:divBdr>
            </w:div>
            <w:div w:id="1644315026">
              <w:marLeft w:val="0"/>
              <w:marRight w:val="0"/>
              <w:marTop w:val="0"/>
              <w:marBottom w:val="0"/>
              <w:divBdr>
                <w:top w:val="none" w:sz="0" w:space="0" w:color="auto"/>
                <w:left w:val="none" w:sz="0" w:space="0" w:color="auto"/>
                <w:bottom w:val="none" w:sz="0" w:space="0" w:color="auto"/>
                <w:right w:val="none" w:sz="0" w:space="0" w:color="auto"/>
              </w:divBdr>
            </w:div>
            <w:div w:id="452597480">
              <w:marLeft w:val="0"/>
              <w:marRight w:val="0"/>
              <w:marTop w:val="0"/>
              <w:marBottom w:val="0"/>
              <w:divBdr>
                <w:top w:val="none" w:sz="0" w:space="0" w:color="auto"/>
                <w:left w:val="none" w:sz="0" w:space="0" w:color="auto"/>
                <w:bottom w:val="none" w:sz="0" w:space="0" w:color="auto"/>
                <w:right w:val="none" w:sz="0" w:space="0" w:color="auto"/>
              </w:divBdr>
            </w:div>
            <w:div w:id="1390422171">
              <w:marLeft w:val="0"/>
              <w:marRight w:val="0"/>
              <w:marTop w:val="0"/>
              <w:marBottom w:val="0"/>
              <w:divBdr>
                <w:top w:val="none" w:sz="0" w:space="0" w:color="auto"/>
                <w:left w:val="none" w:sz="0" w:space="0" w:color="auto"/>
                <w:bottom w:val="none" w:sz="0" w:space="0" w:color="auto"/>
                <w:right w:val="none" w:sz="0" w:space="0" w:color="auto"/>
              </w:divBdr>
            </w:div>
            <w:div w:id="1225024850">
              <w:marLeft w:val="0"/>
              <w:marRight w:val="0"/>
              <w:marTop w:val="0"/>
              <w:marBottom w:val="0"/>
              <w:divBdr>
                <w:top w:val="none" w:sz="0" w:space="0" w:color="auto"/>
                <w:left w:val="none" w:sz="0" w:space="0" w:color="auto"/>
                <w:bottom w:val="none" w:sz="0" w:space="0" w:color="auto"/>
                <w:right w:val="none" w:sz="0" w:space="0" w:color="auto"/>
              </w:divBdr>
            </w:div>
            <w:div w:id="122432527">
              <w:marLeft w:val="0"/>
              <w:marRight w:val="0"/>
              <w:marTop w:val="0"/>
              <w:marBottom w:val="0"/>
              <w:divBdr>
                <w:top w:val="none" w:sz="0" w:space="0" w:color="auto"/>
                <w:left w:val="none" w:sz="0" w:space="0" w:color="auto"/>
                <w:bottom w:val="none" w:sz="0" w:space="0" w:color="auto"/>
                <w:right w:val="none" w:sz="0" w:space="0" w:color="auto"/>
              </w:divBdr>
            </w:div>
            <w:div w:id="131287174">
              <w:marLeft w:val="0"/>
              <w:marRight w:val="0"/>
              <w:marTop w:val="0"/>
              <w:marBottom w:val="0"/>
              <w:divBdr>
                <w:top w:val="none" w:sz="0" w:space="0" w:color="auto"/>
                <w:left w:val="none" w:sz="0" w:space="0" w:color="auto"/>
                <w:bottom w:val="none" w:sz="0" w:space="0" w:color="auto"/>
                <w:right w:val="none" w:sz="0" w:space="0" w:color="auto"/>
              </w:divBdr>
            </w:div>
            <w:div w:id="1303121587">
              <w:marLeft w:val="0"/>
              <w:marRight w:val="0"/>
              <w:marTop w:val="0"/>
              <w:marBottom w:val="0"/>
              <w:divBdr>
                <w:top w:val="none" w:sz="0" w:space="0" w:color="auto"/>
                <w:left w:val="none" w:sz="0" w:space="0" w:color="auto"/>
                <w:bottom w:val="none" w:sz="0" w:space="0" w:color="auto"/>
                <w:right w:val="none" w:sz="0" w:space="0" w:color="auto"/>
              </w:divBdr>
            </w:div>
            <w:div w:id="1385836932">
              <w:marLeft w:val="0"/>
              <w:marRight w:val="0"/>
              <w:marTop w:val="0"/>
              <w:marBottom w:val="0"/>
              <w:divBdr>
                <w:top w:val="none" w:sz="0" w:space="0" w:color="auto"/>
                <w:left w:val="none" w:sz="0" w:space="0" w:color="auto"/>
                <w:bottom w:val="none" w:sz="0" w:space="0" w:color="auto"/>
                <w:right w:val="none" w:sz="0" w:space="0" w:color="auto"/>
              </w:divBdr>
            </w:div>
            <w:div w:id="145325609">
              <w:marLeft w:val="0"/>
              <w:marRight w:val="0"/>
              <w:marTop w:val="0"/>
              <w:marBottom w:val="0"/>
              <w:divBdr>
                <w:top w:val="none" w:sz="0" w:space="0" w:color="auto"/>
                <w:left w:val="none" w:sz="0" w:space="0" w:color="auto"/>
                <w:bottom w:val="none" w:sz="0" w:space="0" w:color="auto"/>
                <w:right w:val="none" w:sz="0" w:space="0" w:color="auto"/>
              </w:divBdr>
            </w:div>
            <w:div w:id="3988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1879">
      <w:bodyDiv w:val="1"/>
      <w:marLeft w:val="0"/>
      <w:marRight w:val="0"/>
      <w:marTop w:val="0"/>
      <w:marBottom w:val="0"/>
      <w:divBdr>
        <w:top w:val="none" w:sz="0" w:space="0" w:color="auto"/>
        <w:left w:val="none" w:sz="0" w:space="0" w:color="auto"/>
        <w:bottom w:val="none" w:sz="0" w:space="0" w:color="auto"/>
        <w:right w:val="none" w:sz="0" w:space="0" w:color="auto"/>
      </w:divBdr>
    </w:div>
    <w:div w:id="1298491617">
      <w:bodyDiv w:val="1"/>
      <w:marLeft w:val="0"/>
      <w:marRight w:val="0"/>
      <w:marTop w:val="0"/>
      <w:marBottom w:val="0"/>
      <w:divBdr>
        <w:top w:val="none" w:sz="0" w:space="0" w:color="auto"/>
        <w:left w:val="none" w:sz="0" w:space="0" w:color="auto"/>
        <w:bottom w:val="none" w:sz="0" w:space="0" w:color="auto"/>
        <w:right w:val="none" w:sz="0" w:space="0" w:color="auto"/>
      </w:divBdr>
    </w:div>
    <w:div w:id="1603536491">
      <w:bodyDiv w:val="1"/>
      <w:marLeft w:val="0"/>
      <w:marRight w:val="0"/>
      <w:marTop w:val="0"/>
      <w:marBottom w:val="0"/>
      <w:divBdr>
        <w:top w:val="none" w:sz="0" w:space="0" w:color="auto"/>
        <w:left w:val="none" w:sz="0" w:space="0" w:color="auto"/>
        <w:bottom w:val="none" w:sz="0" w:space="0" w:color="auto"/>
        <w:right w:val="none" w:sz="0" w:space="0" w:color="auto"/>
      </w:divBdr>
      <w:divsChild>
        <w:div w:id="1670790396">
          <w:marLeft w:val="0"/>
          <w:marRight w:val="0"/>
          <w:marTop w:val="0"/>
          <w:marBottom w:val="0"/>
          <w:divBdr>
            <w:top w:val="none" w:sz="0" w:space="0" w:color="auto"/>
            <w:left w:val="none" w:sz="0" w:space="0" w:color="auto"/>
            <w:bottom w:val="none" w:sz="0" w:space="0" w:color="auto"/>
            <w:right w:val="none" w:sz="0" w:space="0" w:color="auto"/>
          </w:divBdr>
        </w:div>
        <w:div w:id="414203277">
          <w:marLeft w:val="0"/>
          <w:marRight w:val="0"/>
          <w:marTop w:val="0"/>
          <w:marBottom w:val="0"/>
          <w:divBdr>
            <w:top w:val="none" w:sz="0" w:space="0" w:color="auto"/>
            <w:left w:val="none" w:sz="0" w:space="0" w:color="auto"/>
            <w:bottom w:val="none" w:sz="0" w:space="0" w:color="auto"/>
            <w:right w:val="none" w:sz="0" w:space="0" w:color="auto"/>
          </w:divBdr>
          <w:divsChild>
            <w:div w:id="2110422018">
              <w:marLeft w:val="0"/>
              <w:marRight w:val="0"/>
              <w:marTop w:val="0"/>
              <w:marBottom w:val="0"/>
              <w:divBdr>
                <w:top w:val="none" w:sz="0" w:space="0" w:color="auto"/>
                <w:left w:val="none" w:sz="0" w:space="0" w:color="auto"/>
                <w:bottom w:val="none" w:sz="0" w:space="0" w:color="auto"/>
                <w:right w:val="none" w:sz="0" w:space="0" w:color="auto"/>
              </w:divBdr>
            </w:div>
            <w:div w:id="710377066">
              <w:marLeft w:val="0"/>
              <w:marRight w:val="0"/>
              <w:marTop w:val="0"/>
              <w:marBottom w:val="0"/>
              <w:divBdr>
                <w:top w:val="none" w:sz="0" w:space="0" w:color="auto"/>
                <w:left w:val="none" w:sz="0" w:space="0" w:color="auto"/>
                <w:bottom w:val="none" w:sz="0" w:space="0" w:color="auto"/>
                <w:right w:val="none" w:sz="0" w:space="0" w:color="auto"/>
              </w:divBdr>
            </w:div>
            <w:div w:id="641690097">
              <w:marLeft w:val="0"/>
              <w:marRight w:val="0"/>
              <w:marTop w:val="0"/>
              <w:marBottom w:val="0"/>
              <w:divBdr>
                <w:top w:val="none" w:sz="0" w:space="0" w:color="auto"/>
                <w:left w:val="none" w:sz="0" w:space="0" w:color="auto"/>
                <w:bottom w:val="none" w:sz="0" w:space="0" w:color="auto"/>
                <w:right w:val="none" w:sz="0" w:space="0" w:color="auto"/>
              </w:divBdr>
            </w:div>
            <w:div w:id="1907301717">
              <w:marLeft w:val="0"/>
              <w:marRight w:val="0"/>
              <w:marTop w:val="0"/>
              <w:marBottom w:val="0"/>
              <w:divBdr>
                <w:top w:val="none" w:sz="0" w:space="0" w:color="auto"/>
                <w:left w:val="none" w:sz="0" w:space="0" w:color="auto"/>
                <w:bottom w:val="none" w:sz="0" w:space="0" w:color="auto"/>
                <w:right w:val="none" w:sz="0" w:space="0" w:color="auto"/>
              </w:divBdr>
            </w:div>
            <w:div w:id="1278483730">
              <w:marLeft w:val="0"/>
              <w:marRight w:val="0"/>
              <w:marTop w:val="0"/>
              <w:marBottom w:val="0"/>
              <w:divBdr>
                <w:top w:val="none" w:sz="0" w:space="0" w:color="auto"/>
                <w:left w:val="none" w:sz="0" w:space="0" w:color="auto"/>
                <w:bottom w:val="none" w:sz="0" w:space="0" w:color="auto"/>
                <w:right w:val="none" w:sz="0" w:space="0" w:color="auto"/>
              </w:divBdr>
            </w:div>
            <w:div w:id="1684163338">
              <w:marLeft w:val="0"/>
              <w:marRight w:val="0"/>
              <w:marTop w:val="0"/>
              <w:marBottom w:val="0"/>
              <w:divBdr>
                <w:top w:val="none" w:sz="0" w:space="0" w:color="auto"/>
                <w:left w:val="none" w:sz="0" w:space="0" w:color="auto"/>
                <w:bottom w:val="none" w:sz="0" w:space="0" w:color="auto"/>
                <w:right w:val="none" w:sz="0" w:space="0" w:color="auto"/>
              </w:divBdr>
            </w:div>
            <w:div w:id="1432971261">
              <w:marLeft w:val="0"/>
              <w:marRight w:val="0"/>
              <w:marTop w:val="0"/>
              <w:marBottom w:val="0"/>
              <w:divBdr>
                <w:top w:val="none" w:sz="0" w:space="0" w:color="auto"/>
                <w:left w:val="none" w:sz="0" w:space="0" w:color="auto"/>
                <w:bottom w:val="none" w:sz="0" w:space="0" w:color="auto"/>
                <w:right w:val="none" w:sz="0" w:space="0" w:color="auto"/>
              </w:divBdr>
            </w:div>
            <w:div w:id="1148670987">
              <w:marLeft w:val="0"/>
              <w:marRight w:val="0"/>
              <w:marTop w:val="0"/>
              <w:marBottom w:val="0"/>
              <w:divBdr>
                <w:top w:val="none" w:sz="0" w:space="0" w:color="auto"/>
                <w:left w:val="none" w:sz="0" w:space="0" w:color="auto"/>
                <w:bottom w:val="none" w:sz="0" w:space="0" w:color="auto"/>
                <w:right w:val="none" w:sz="0" w:space="0" w:color="auto"/>
              </w:divBdr>
            </w:div>
            <w:div w:id="1376733515">
              <w:marLeft w:val="0"/>
              <w:marRight w:val="0"/>
              <w:marTop w:val="0"/>
              <w:marBottom w:val="0"/>
              <w:divBdr>
                <w:top w:val="none" w:sz="0" w:space="0" w:color="auto"/>
                <w:left w:val="none" w:sz="0" w:space="0" w:color="auto"/>
                <w:bottom w:val="none" w:sz="0" w:space="0" w:color="auto"/>
                <w:right w:val="none" w:sz="0" w:space="0" w:color="auto"/>
              </w:divBdr>
            </w:div>
            <w:div w:id="1850826304">
              <w:marLeft w:val="0"/>
              <w:marRight w:val="0"/>
              <w:marTop w:val="0"/>
              <w:marBottom w:val="0"/>
              <w:divBdr>
                <w:top w:val="none" w:sz="0" w:space="0" w:color="auto"/>
                <w:left w:val="none" w:sz="0" w:space="0" w:color="auto"/>
                <w:bottom w:val="none" w:sz="0" w:space="0" w:color="auto"/>
                <w:right w:val="none" w:sz="0" w:space="0" w:color="auto"/>
              </w:divBdr>
            </w:div>
            <w:div w:id="14078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leg.wa.gov/RCW/default.aspx?cite=70A.02.08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leg.wa.gov/RCW/default.aspx?cite=34.05.328" TargetMode="External"/><Relationship Id="rId17" Type="http://schemas.openxmlformats.org/officeDocument/2006/relationships/hyperlink" Target="https://app.leg.wa.gov/RCW/default.aspx?cite=70A.02.010" TargetMode="External"/><Relationship Id="rId2" Type="http://schemas.openxmlformats.org/officeDocument/2006/relationships/customXml" Target="../customXml/item2.xml"/><Relationship Id="rId16" Type="http://schemas.openxmlformats.org/officeDocument/2006/relationships/hyperlink" Target="https://geo.wa.gov/datasets/e0074300efda47efa6b01e6236bcfe48_0/explore?location=47.044319%2C-120.897341%2C7.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leg.wa.gov/RCW/default.aspx?cite=70A.02.010" TargetMode="External"/><Relationship Id="rId5" Type="http://schemas.openxmlformats.org/officeDocument/2006/relationships/styles" Target="styles.xml"/><Relationship Id="rId15" Type="http://schemas.openxmlformats.org/officeDocument/2006/relationships/hyperlink" Target="https://app.leg.wa.gov/RCW/default.aspx?cite=70A.02.010" TargetMode="External"/><Relationship Id="rId10" Type="http://schemas.openxmlformats.org/officeDocument/2006/relationships/hyperlink" Target="https://app.leg.wa.gov/RCW/default.aspx?cite=70A.02"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leg.wa.gov/RCW/default.aspx?cite=70A.0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BC1FC03CB53B40BC3300DA8FC9F197" ma:contentTypeVersion="6" ma:contentTypeDescription="Create a new document." ma:contentTypeScope="" ma:versionID="6ef974fd18681809b34873bbff9b7c42">
  <xsd:schema xmlns:xsd="http://www.w3.org/2001/XMLSchema" xmlns:xs="http://www.w3.org/2001/XMLSchema" xmlns:p="http://schemas.microsoft.com/office/2006/metadata/properties" xmlns:ns2="f7448ec1-8ab6-4f9a-8489-c98098ffcc66" xmlns:ns3="0a795077-0e4c-4682-a147-8ec713ec5728" targetNamespace="http://schemas.microsoft.com/office/2006/metadata/properties" ma:root="true" ma:fieldsID="e132b560af7d0748d536a1b91d07de32" ns2:_="" ns3:_="">
    <xsd:import namespace="f7448ec1-8ab6-4f9a-8489-c98098ffcc66"/>
    <xsd:import namespace="0a795077-0e4c-4682-a147-8ec713ec57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48ec1-8ab6-4f9a-8489-c98098ffc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795077-0e4c-4682-a147-8ec713ec57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A38A6-51F8-4FBE-8307-554C1CA72F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A6314F-EB0B-4FB3-B665-DCBFEC44F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48ec1-8ab6-4f9a-8489-c98098ffcc66"/>
    <ds:schemaRef ds:uri="0a795077-0e4c-4682-a147-8ec713ec5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69F92-2EAC-4B5E-BC9B-F3CF100EC1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Financial Management</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Cahill, Jim (OFM)</dc:creator>
  <cp:keywords/>
  <dc:description/>
  <cp:lastModifiedBy>Hamilton, Linda (OFM)</cp:lastModifiedBy>
  <cp:revision>5</cp:revision>
  <dcterms:created xsi:type="dcterms:W3CDTF">2024-06-10T20:38:00Z</dcterms:created>
  <dcterms:modified xsi:type="dcterms:W3CDTF">2024-06-10T20:44:00Z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0x010100A6BC1FC03CB53B40BC3300DA8FC9F197</vt:lpwstr>
  </property>
</Properties>
</file>